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51" w:rsidRPr="00CD7D51" w:rsidRDefault="00553730" w:rsidP="00BE0A41">
      <w:pPr>
        <w:pStyle w:val="2"/>
        <w:shd w:val="clear" w:color="auto" w:fill="auto"/>
        <w:spacing w:line="360" w:lineRule="auto"/>
        <w:ind w:left="1134" w:right="280" w:firstLine="0"/>
        <w:jc w:val="both"/>
        <w:rPr>
          <w:rFonts w:asciiTheme="minorHAnsi" w:hAnsiTheme="minorHAnsi" w:cstheme="minorHAnsi"/>
          <w:b/>
          <w:sz w:val="22"/>
          <w:szCs w:val="22"/>
        </w:rPr>
      </w:pPr>
      <w:r w:rsidRPr="00CD7D51">
        <w:rPr>
          <w:rFonts w:asciiTheme="minorHAnsi" w:hAnsiTheme="minorHAnsi" w:cstheme="minorHAnsi"/>
          <w:b/>
          <w:sz w:val="22"/>
          <w:szCs w:val="22"/>
        </w:rPr>
        <w:t>ΕΛΛΗ</w:t>
      </w:r>
      <w:r w:rsidR="00CD7D51" w:rsidRPr="00CD7D51">
        <w:rPr>
          <w:rFonts w:asciiTheme="minorHAnsi" w:hAnsiTheme="minorHAnsi" w:cstheme="minorHAnsi"/>
          <w:b/>
          <w:sz w:val="22"/>
          <w:szCs w:val="22"/>
        </w:rPr>
        <w:t>ΝΙΚΗ ΔΗΜΟΚΡΑΤΙΑ</w:t>
      </w:r>
    </w:p>
    <w:p w:rsidR="00CD7D51" w:rsidRPr="00CD7D51" w:rsidRDefault="00CD7D51" w:rsidP="00BE0A41">
      <w:pPr>
        <w:pStyle w:val="2"/>
        <w:shd w:val="clear" w:color="auto" w:fill="auto"/>
        <w:spacing w:line="360" w:lineRule="auto"/>
        <w:ind w:left="1134" w:right="280" w:firstLine="0"/>
        <w:jc w:val="both"/>
        <w:rPr>
          <w:rFonts w:asciiTheme="minorHAnsi" w:hAnsiTheme="minorHAnsi" w:cstheme="minorHAnsi"/>
          <w:b/>
          <w:sz w:val="22"/>
          <w:szCs w:val="22"/>
        </w:rPr>
      </w:pPr>
      <w:r w:rsidRPr="00CD7D51">
        <w:rPr>
          <w:rFonts w:asciiTheme="minorHAnsi" w:hAnsiTheme="minorHAnsi" w:cstheme="minorHAnsi"/>
          <w:b/>
          <w:sz w:val="22"/>
          <w:szCs w:val="22"/>
        </w:rPr>
        <w:t>ΝΟΜΟΣ ΗΛΕΙΑΣ</w:t>
      </w:r>
    </w:p>
    <w:p w:rsidR="003A58BA" w:rsidRDefault="00CD7D51" w:rsidP="00BE0A41">
      <w:pPr>
        <w:pStyle w:val="2"/>
        <w:shd w:val="clear" w:color="auto" w:fill="auto"/>
        <w:spacing w:line="360" w:lineRule="auto"/>
        <w:ind w:left="1134" w:right="280" w:firstLine="0"/>
        <w:jc w:val="both"/>
        <w:rPr>
          <w:rFonts w:asciiTheme="minorHAnsi" w:hAnsiTheme="minorHAnsi" w:cstheme="minorHAnsi"/>
          <w:sz w:val="22"/>
          <w:szCs w:val="22"/>
        </w:rPr>
      </w:pPr>
      <w:r w:rsidRPr="00CD7D51">
        <w:rPr>
          <w:rFonts w:asciiTheme="minorHAnsi" w:hAnsiTheme="minorHAnsi" w:cstheme="minorHAnsi"/>
          <w:b/>
          <w:sz w:val="22"/>
          <w:szCs w:val="22"/>
        </w:rPr>
        <w:t>ΔΗΜΟΣ ΖΑΧΑΡΩΣ</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553730" w:rsidRPr="00AA164F" w:rsidRDefault="00553730" w:rsidP="00BE0A41">
      <w:pPr>
        <w:pStyle w:val="2"/>
        <w:shd w:val="clear" w:color="auto" w:fill="auto"/>
        <w:spacing w:line="360" w:lineRule="auto"/>
        <w:ind w:left="1134" w:right="280" w:firstLine="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ΑΡΙΘΜ. ΠΡΩΤ. 1858</w:t>
      </w:r>
    </w:p>
    <w:p w:rsidR="00002C9D" w:rsidRPr="00B7214A" w:rsidRDefault="00AA164F" w:rsidP="005259B6">
      <w:pPr>
        <w:pStyle w:val="2"/>
        <w:shd w:val="clear" w:color="auto" w:fill="auto"/>
        <w:spacing w:line="360" w:lineRule="auto"/>
        <w:ind w:left="220" w:firstLine="0"/>
        <w:jc w:val="center"/>
        <w:rPr>
          <w:rFonts w:asciiTheme="minorHAnsi" w:hAnsiTheme="minorHAnsi" w:cstheme="minorHAnsi"/>
          <w:b/>
          <w:sz w:val="22"/>
          <w:szCs w:val="22"/>
        </w:rPr>
      </w:pPr>
      <w:r w:rsidRPr="00B7214A">
        <w:rPr>
          <w:rFonts w:asciiTheme="minorHAnsi" w:hAnsiTheme="minorHAnsi" w:cstheme="minorHAnsi"/>
          <w:b/>
          <w:sz w:val="22"/>
          <w:szCs w:val="22"/>
        </w:rPr>
        <w:t>ΔΙΑΚΗΡΥΞΗ</w:t>
      </w:r>
    </w:p>
    <w:p w:rsidR="003A58BA" w:rsidRDefault="00AA164F" w:rsidP="005259B6">
      <w:pPr>
        <w:pStyle w:val="2"/>
        <w:shd w:val="clear" w:color="auto" w:fill="auto"/>
        <w:spacing w:line="360" w:lineRule="auto"/>
        <w:ind w:left="100" w:right="280" w:firstLine="0"/>
        <w:jc w:val="center"/>
        <w:rPr>
          <w:rFonts w:asciiTheme="minorHAnsi" w:hAnsiTheme="minorHAnsi" w:cstheme="minorHAnsi"/>
          <w:b/>
          <w:sz w:val="22"/>
          <w:szCs w:val="22"/>
        </w:rPr>
      </w:pPr>
      <w:r w:rsidRPr="00B7214A">
        <w:rPr>
          <w:rFonts w:asciiTheme="minorHAnsi" w:hAnsiTheme="minorHAnsi" w:cstheme="minorHAnsi"/>
          <w:b/>
          <w:sz w:val="22"/>
          <w:szCs w:val="22"/>
        </w:rPr>
        <w:t>ΦΑΝΕΡΗΣ ΠΛΕΙΟΔΟΤΙΚΗΣ ΔΗΜΟΠΡΑΣΙΑΣ ΕΠΙΛΟΓΗΣ ΑΝΑΔΟΧΟΥ</w:t>
      </w:r>
    </w:p>
    <w:p w:rsidR="003A58BA" w:rsidRDefault="00AA164F" w:rsidP="005259B6">
      <w:pPr>
        <w:pStyle w:val="2"/>
        <w:shd w:val="clear" w:color="auto" w:fill="auto"/>
        <w:spacing w:line="360" w:lineRule="auto"/>
        <w:ind w:left="100" w:right="280" w:firstLine="0"/>
        <w:jc w:val="center"/>
        <w:rPr>
          <w:rFonts w:asciiTheme="minorHAnsi" w:hAnsiTheme="minorHAnsi" w:cstheme="minorHAnsi"/>
          <w:b/>
          <w:sz w:val="22"/>
          <w:szCs w:val="22"/>
        </w:rPr>
      </w:pPr>
      <w:r w:rsidRPr="00B7214A">
        <w:rPr>
          <w:rFonts w:asciiTheme="minorHAnsi" w:hAnsiTheme="minorHAnsi" w:cstheme="minorHAnsi"/>
          <w:b/>
          <w:sz w:val="22"/>
          <w:szCs w:val="22"/>
        </w:rPr>
        <w:t>ΓΙΑ ΤΗΝ ΠΑΡΑΧΩΡΗΣΗ ΧΡΗΣΗΣ ΚΟΙΝΟΧΡΗΣΤΩΝ ΧΩΡΩΝ ΤΟΥ ΔΗΜΟΥ</w:t>
      </w:r>
      <w:r w:rsidR="00295931">
        <w:rPr>
          <w:rFonts w:asciiTheme="minorHAnsi" w:hAnsiTheme="minorHAnsi" w:cstheme="minorHAnsi"/>
          <w:b/>
          <w:sz w:val="22"/>
          <w:szCs w:val="22"/>
        </w:rPr>
        <w:t xml:space="preserve"> ΖΑΧΑΡΩΣ</w:t>
      </w:r>
    </w:p>
    <w:p w:rsidR="003A58BA" w:rsidRDefault="00AA164F" w:rsidP="005259B6">
      <w:pPr>
        <w:pStyle w:val="2"/>
        <w:shd w:val="clear" w:color="auto" w:fill="auto"/>
        <w:spacing w:line="360" w:lineRule="auto"/>
        <w:ind w:left="100" w:right="280" w:firstLine="0"/>
        <w:jc w:val="center"/>
        <w:rPr>
          <w:rFonts w:asciiTheme="minorHAnsi" w:hAnsiTheme="minorHAnsi" w:cstheme="minorHAnsi"/>
          <w:b/>
          <w:sz w:val="22"/>
          <w:szCs w:val="22"/>
        </w:rPr>
      </w:pPr>
      <w:r w:rsidRPr="00B7214A">
        <w:rPr>
          <w:rFonts w:asciiTheme="minorHAnsi" w:hAnsiTheme="minorHAnsi" w:cstheme="minorHAnsi"/>
          <w:b/>
          <w:sz w:val="22"/>
          <w:szCs w:val="22"/>
        </w:rPr>
        <w:t>ΣΕ ΠΑΡΟΧΟ ΥΠΗΡΕΣΙΩΝ ΕΠΑΝΑΦΟΡΤΙΣΗΣ Η/Ο ΚΑΙ ΗΛΕΚΤΡΟΚΙΝΗΣΗΣ</w:t>
      </w:r>
    </w:p>
    <w:p w:rsidR="00002C9D" w:rsidRPr="00B7214A" w:rsidRDefault="00AA164F" w:rsidP="005259B6">
      <w:pPr>
        <w:pStyle w:val="2"/>
        <w:shd w:val="clear" w:color="auto" w:fill="auto"/>
        <w:spacing w:line="360" w:lineRule="auto"/>
        <w:ind w:left="100" w:right="280" w:firstLine="0"/>
        <w:jc w:val="center"/>
        <w:rPr>
          <w:rFonts w:asciiTheme="minorHAnsi" w:hAnsiTheme="minorHAnsi" w:cstheme="minorHAnsi"/>
          <w:b/>
          <w:sz w:val="22"/>
          <w:szCs w:val="22"/>
        </w:rPr>
      </w:pPr>
      <w:r w:rsidRPr="00B7214A">
        <w:rPr>
          <w:rFonts w:asciiTheme="minorHAnsi" w:hAnsiTheme="minorHAnsi" w:cstheme="minorHAnsi"/>
          <w:b/>
          <w:sz w:val="22"/>
          <w:szCs w:val="22"/>
        </w:rPr>
        <w:t xml:space="preserve">ΓΙΑ ΤΗΝ ΤΟΠΟΘΕΤΗΣΗ/ΔΙΑΜΟΡΦΩΣΗ ΠΡΟΣΒΑΣΙΜΩΝ ΣΗΜΕΙΩΝ ΕΠΑΝΑΦΟΡΤΙΣΗΣ ΟΧΗΜΑΤΩΝ </w:t>
      </w:r>
      <w:r w:rsidR="00B26C82">
        <w:rPr>
          <w:rFonts w:asciiTheme="minorHAnsi" w:hAnsiTheme="minorHAnsi" w:cstheme="minorHAnsi"/>
          <w:b/>
          <w:sz w:val="22"/>
          <w:szCs w:val="22"/>
        </w:rPr>
        <w:t xml:space="preserve">                 </w:t>
      </w:r>
      <w:r w:rsidRPr="00B7214A">
        <w:rPr>
          <w:rFonts w:asciiTheme="minorHAnsi" w:hAnsiTheme="minorHAnsi" w:cstheme="minorHAnsi"/>
          <w:b/>
          <w:sz w:val="22"/>
          <w:szCs w:val="22"/>
        </w:rPr>
        <w:t>ΒΑΣΕΙ ΕΓΚΕΚΡΙΜΕΝΟΥ ΣΧΕΔΙΟΥ ΦΟΡΤΙΣΗΣ ΗΛΕΚΤΡΙΚΩΝ ΟΧΗΜΑΤΩΝ (Σ.Φ.Η.Ο.)»</w:t>
      </w:r>
    </w:p>
    <w:p w:rsidR="003A58BA" w:rsidRDefault="003A58BA" w:rsidP="00B7214A">
      <w:pPr>
        <w:pStyle w:val="2"/>
        <w:shd w:val="clear" w:color="auto" w:fill="auto"/>
        <w:spacing w:line="360" w:lineRule="auto"/>
        <w:ind w:firstLine="0"/>
        <w:jc w:val="center"/>
        <w:rPr>
          <w:rFonts w:asciiTheme="minorHAnsi" w:hAnsiTheme="minorHAnsi" w:cstheme="minorHAnsi"/>
          <w:sz w:val="22"/>
          <w:szCs w:val="22"/>
        </w:rPr>
      </w:pPr>
    </w:p>
    <w:p w:rsidR="00002C9D" w:rsidRPr="00B7214A" w:rsidRDefault="00AA164F" w:rsidP="00B7214A">
      <w:pPr>
        <w:pStyle w:val="2"/>
        <w:shd w:val="clear" w:color="auto" w:fill="auto"/>
        <w:spacing w:line="360" w:lineRule="auto"/>
        <w:ind w:firstLine="0"/>
        <w:jc w:val="center"/>
        <w:rPr>
          <w:rFonts w:asciiTheme="minorHAnsi" w:hAnsiTheme="minorHAnsi" w:cstheme="minorHAnsi"/>
          <w:sz w:val="22"/>
          <w:szCs w:val="22"/>
        </w:rPr>
      </w:pPr>
      <w:r w:rsidRPr="00B7214A">
        <w:rPr>
          <w:rFonts w:asciiTheme="minorHAnsi" w:hAnsiTheme="minorHAnsi" w:cstheme="minorHAnsi"/>
          <w:sz w:val="22"/>
          <w:szCs w:val="22"/>
        </w:rPr>
        <w:t>Ο ΔΗΜΑΡΧΟΣ</w:t>
      </w:r>
      <w:r w:rsidR="00295931">
        <w:rPr>
          <w:rFonts w:asciiTheme="minorHAnsi" w:hAnsiTheme="minorHAnsi" w:cstheme="minorHAnsi"/>
          <w:sz w:val="22"/>
          <w:szCs w:val="22"/>
        </w:rPr>
        <w:t xml:space="preserve"> ΖΑΧΑΡΩΣ</w:t>
      </w:r>
    </w:p>
    <w:p w:rsidR="00002C9D" w:rsidRPr="00AA164F" w:rsidRDefault="00AA164F" w:rsidP="001B3960">
      <w:pPr>
        <w:pStyle w:val="2"/>
        <w:shd w:val="clear" w:color="auto" w:fill="auto"/>
        <w:spacing w:line="360" w:lineRule="auto"/>
        <w:ind w:left="100" w:firstLine="0"/>
        <w:jc w:val="both"/>
        <w:rPr>
          <w:rFonts w:asciiTheme="minorHAnsi" w:hAnsiTheme="minorHAnsi" w:cstheme="minorHAnsi"/>
          <w:sz w:val="22"/>
          <w:szCs w:val="22"/>
        </w:rPr>
      </w:pPr>
      <w:r w:rsidRPr="00AA164F">
        <w:rPr>
          <w:rFonts w:asciiTheme="minorHAnsi" w:hAnsiTheme="minorHAnsi" w:cstheme="minorHAnsi"/>
          <w:sz w:val="22"/>
          <w:szCs w:val="22"/>
        </w:rPr>
        <w:t>έχοντας υπόψη:</w:t>
      </w:r>
    </w:p>
    <w:p w:rsidR="00002C9D" w:rsidRPr="00AA164F" w:rsidRDefault="00AA164F" w:rsidP="001B3960">
      <w:pPr>
        <w:pStyle w:val="2"/>
        <w:numPr>
          <w:ilvl w:val="0"/>
          <w:numId w:val="2"/>
        </w:numPr>
        <w:shd w:val="clear" w:color="auto" w:fill="auto"/>
        <w:tabs>
          <w:tab w:val="left" w:pos="297"/>
        </w:tabs>
        <w:spacing w:line="360" w:lineRule="auto"/>
        <w:ind w:left="284" w:right="280" w:hanging="284"/>
        <w:jc w:val="both"/>
        <w:rPr>
          <w:rFonts w:asciiTheme="minorHAnsi" w:hAnsiTheme="minorHAnsi" w:cstheme="minorHAnsi"/>
          <w:sz w:val="22"/>
          <w:szCs w:val="22"/>
        </w:rPr>
      </w:pPr>
      <w:r w:rsidRPr="00AA164F">
        <w:rPr>
          <w:rFonts w:asciiTheme="minorHAnsi" w:hAnsiTheme="minorHAnsi" w:cstheme="minorHAnsi"/>
          <w:sz w:val="22"/>
          <w:szCs w:val="22"/>
        </w:rPr>
        <w:t>Τις διατάξεις του Π.Δ. 270/1981 «Περί καθορισμού των οργάνων της διαδικασίας και των όρων διενέργειας δημοπρασιών για εκποίηση ή εκμίσθωση πραγμάτων των δήμων και κοινοτήτων» (Α'77).</w:t>
      </w:r>
    </w:p>
    <w:p w:rsidR="00002C9D" w:rsidRPr="00AA164F" w:rsidRDefault="00AA164F" w:rsidP="001B3960">
      <w:pPr>
        <w:pStyle w:val="2"/>
        <w:numPr>
          <w:ilvl w:val="0"/>
          <w:numId w:val="2"/>
        </w:numPr>
        <w:shd w:val="clear" w:color="auto" w:fill="auto"/>
        <w:tabs>
          <w:tab w:val="left" w:pos="297"/>
        </w:tabs>
        <w:spacing w:line="360" w:lineRule="auto"/>
        <w:ind w:left="284" w:hanging="284"/>
        <w:jc w:val="both"/>
        <w:rPr>
          <w:rFonts w:asciiTheme="minorHAnsi" w:hAnsiTheme="minorHAnsi" w:cstheme="minorHAnsi"/>
          <w:sz w:val="22"/>
          <w:szCs w:val="22"/>
        </w:rPr>
      </w:pPr>
      <w:r w:rsidRPr="00AA164F">
        <w:rPr>
          <w:rFonts w:asciiTheme="minorHAnsi" w:hAnsiTheme="minorHAnsi" w:cstheme="minorHAnsi"/>
          <w:sz w:val="22"/>
          <w:szCs w:val="22"/>
        </w:rPr>
        <w:t>Τις διατάξεις του Ν. 3463/2006 «Κώδικας Δήμων &amp; Κοινοτήτων», όπως αυτός τροποποιήθηκε και ισχύει.</w:t>
      </w:r>
    </w:p>
    <w:p w:rsidR="00002C9D" w:rsidRPr="00AA164F" w:rsidRDefault="00AA164F" w:rsidP="001B3960">
      <w:pPr>
        <w:pStyle w:val="2"/>
        <w:numPr>
          <w:ilvl w:val="0"/>
          <w:numId w:val="2"/>
        </w:numPr>
        <w:shd w:val="clear" w:color="auto" w:fill="auto"/>
        <w:tabs>
          <w:tab w:val="left" w:pos="297"/>
        </w:tabs>
        <w:spacing w:line="360" w:lineRule="auto"/>
        <w:ind w:left="284" w:right="280" w:hanging="284"/>
        <w:jc w:val="both"/>
        <w:rPr>
          <w:rFonts w:asciiTheme="minorHAnsi" w:hAnsiTheme="minorHAnsi" w:cstheme="minorHAnsi"/>
          <w:sz w:val="22"/>
          <w:szCs w:val="22"/>
        </w:rPr>
      </w:pPr>
      <w:r w:rsidRPr="00AA164F">
        <w:rPr>
          <w:rFonts w:asciiTheme="minorHAnsi" w:hAnsiTheme="minorHAnsi" w:cstheme="minorHAnsi"/>
          <w:sz w:val="22"/>
          <w:szCs w:val="22"/>
        </w:rPr>
        <w:t>Τις διατάξεις του Ν. 3852/2010 «Νέα αρχιτεκτονική της Αυτοδιοίκησης και της Αποκεντρωμένης Διοίκησης - Πρόγραμμα Καλλικράτης, όπως τροποποιήθηκαν και ισχύουν.</w:t>
      </w:r>
    </w:p>
    <w:p w:rsidR="00002C9D" w:rsidRPr="00AA164F" w:rsidRDefault="00AA164F" w:rsidP="001B3960">
      <w:pPr>
        <w:pStyle w:val="2"/>
        <w:numPr>
          <w:ilvl w:val="0"/>
          <w:numId w:val="2"/>
        </w:numPr>
        <w:shd w:val="clear" w:color="auto" w:fill="auto"/>
        <w:tabs>
          <w:tab w:val="left" w:pos="297"/>
          <w:tab w:val="left" w:pos="345"/>
        </w:tabs>
        <w:spacing w:line="360" w:lineRule="auto"/>
        <w:ind w:left="284" w:right="280" w:hanging="284"/>
        <w:jc w:val="both"/>
        <w:rPr>
          <w:rFonts w:asciiTheme="minorHAnsi" w:hAnsiTheme="minorHAnsi" w:cstheme="minorHAnsi"/>
          <w:sz w:val="22"/>
          <w:szCs w:val="22"/>
        </w:rPr>
      </w:pPr>
      <w:r w:rsidRPr="00AA164F">
        <w:rPr>
          <w:rFonts w:asciiTheme="minorHAnsi" w:hAnsiTheme="minorHAnsi" w:cstheme="minorHAnsi"/>
          <w:sz w:val="22"/>
          <w:szCs w:val="22"/>
        </w:rPr>
        <w:t>Την Οδηγία ΕΕ/2019/1161 «για την προώθηση καθαρών και ενεργειακ</w:t>
      </w:r>
      <w:r w:rsidR="00295931">
        <w:rPr>
          <w:rFonts w:asciiTheme="minorHAnsi" w:hAnsiTheme="minorHAnsi" w:cstheme="minorHAnsi"/>
          <w:sz w:val="22"/>
          <w:szCs w:val="22"/>
        </w:rPr>
        <w:t>ά</w:t>
      </w:r>
      <w:r w:rsidRPr="00AA164F">
        <w:rPr>
          <w:rFonts w:asciiTheme="minorHAnsi" w:hAnsiTheme="minorHAnsi" w:cstheme="minorHAnsi"/>
          <w:sz w:val="22"/>
          <w:szCs w:val="22"/>
        </w:rPr>
        <w:t xml:space="preserve"> αποδοτικών οχημάτων οδικών μεταφορών» και ιδίως του Νόμου 4710/2020 (ΦΕΚ </w:t>
      </w:r>
      <w:r w:rsidRPr="00AA164F">
        <w:rPr>
          <w:rFonts w:asciiTheme="minorHAnsi" w:hAnsiTheme="minorHAnsi" w:cstheme="minorHAnsi"/>
          <w:sz w:val="22"/>
          <w:szCs w:val="22"/>
          <w:lang w:val="en-US"/>
        </w:rPr>
        <w:t>A</w:t>
      </w:r>
      <w:r w:rsidRPr="00AA164F">
        <w:rPr>
          <w:rFonts w:asciiTheme="minorHAnsi" w:hAnsiTheme="minorHAnsi" w:cstheme="minorHAnsi"/>
          <w:sz w:val="22"/>
          <w:szCs w:val="22"/>
        </w:rPr>
        <w:t>' 142/23.7.2020) «περί προώθησης της ηλεκτροκίνησης»</w:t>
      </w:r>
    </w:p>
    <w:p w:rsidR="00002C9D" w:rsidRPr="00AA164F" w:rsidRDefault="00AA164F" w:rsidP="001B3960">
      <w:pPr>
        <w:pStyle w:val="2"/>
        <w:numPr>
          <w:ilvl w:val="0"/>
          <w:numId w:val="2"/>
        </w:numPr>
        <w:shd w:val="clear" w:color="auto" w:fill="auto"/>
        <w:tabs>
          <w:tab w:val="left" w:pos="297"/>
        </w:tabs>
        <w:spacing w:line="360" w:lineRule="auto"/>
        <w:ind w:left="284" w:right="280" w:hanging="284"/>
        <w:jc w:val="both"/>
        <w:rPr>
          <w:rFonts w:asciiTheme="minorHAnsi" w:hAnsiTheme="minorHAnsi" w:cstheme="minorHAnsi"/>
          <w:sz w:val="22"/>
          <w:szCs w:val="22"/>
        </w:rPr>
      </w:pPr>
      <w:r w:rsidRPr="00AA164F">
        <w:rPr>
          <w:rFonts w:asciiTheme="minorHAnsi" w:hAnsiTheme="minorHAnsi" w:cstheme="minorHAnsi"/>
          <w:sz w:val="22"/>
          <w:szCs w:val="22"/>
        </w:rPr>
        <w:t>Το αριθ. 149 του Ν 5037/2023 ΦΕΚ 78 τ. Α'/28-3-2023) «Υποχρέωση εγκατάστασης σημείων επαναφόρτισης Ηλεκτρικών Οχημάτων από Οργανισμούς Τοπικής Αυτοδιοίκησης - Προσθήκη παρ. 2Α στο ΑΡΘΡΟ 17 του ν. 4710/2020»</w:t>
      </w:r>
    </w:p>
    <w:p w:rsidR="00002C9D" w:rsidRPr="00AA164F" w:rsidRDefault="00B17E20" w:rsidP="001B3960">
      <w:pPr>
        <w:pStyle w:val="2"/>
        <w:numPr>
          <w:ilvl w:val="0"/>
          <w:numId w:val="2"/>
        </w:numPr>
        <w:shd w:val="clear" w:color="auto" w:fill="auto"/>
        <w:tabs>
          <w:tab w:val="left" w:pos="297"/>
        </w:tabs>
        <w:spacing w:line="360" w:lineRule="auto"/>
        <w:ind w:left="284" w:right="280" w:hanging="284"/>
        <w:jc w:val="both"/>
        <w:rPr>
          <w:rFonts w:asciiTheme="minorHAnsi" w:hAnsiTheme="minorHAnsi" w:cstheme="minorHAnsi"/>
          <w:sz w:val="22"/>
          <w:szCs w:val="22"/>
        </w:rPr>
      </w:pPr>
      <w:r>
        <w:rPr>
          <w:rFonts w:asciiTheme="minorHAnsi" w:hAnsiTheme="minorHAnsi" w:cstheme="minorHAnsi"/>
          <w:sz w:val="22"/>
          <w:szCs w:val="22"/>
        </w:rPr>
        <w:t xml:space="preserve">Την με αριθμ. </w:t>
      </w:r>
      <w:r w:rsidRPr="00E74571">
        <w:rPr>
          <w:rFonts w:asciiTheme="minorHAnsi" w:hAnsiTheme="minorHAnsi" w:cstheme="minorHAnsi"/>
          <w:sz w:val="22"/>
          <w:szCs w:val="22"/>
        </w:rPr>
        <w:t>101</w:t>
      </w:r>
      <w:r w:rsidR="00AA164F" w:rsidRPr="00E74571">
        <w:rPr>
          <w:rFonts w:asciiTheme="minorHAnsi" w:hAnsiTheme="minorHAnsi" w:cstheme="minorHAnsi"/>
          <w:sz w:val="22"/>
          <w:szCs w:val="22"/>
        </w:rPr>
        <w:t>/2024</w:t>
      </w:r>
      <w:r w:rsidR="00AA164F" w:rsidRPr="00AA164F">
        <w:rPr>
          <w:rFonts w:asciiTheme="minorHAnsi" w:hAnsiTheme="minorHAnsi" w:cstheme="minorHAnsi"/>
          <w:sz w:val="22"/>
          <w:szCs w:val="22"/>
        </w:rPr>
        <w:t xml:space="preserve"> απόφαση του Δημοτικού Συμβουλίου</w:t>
      </w:r>
      <w:r w:rsidR="00C8177C">
        <w:rPr>
          <w:rFonts w:asciiTheme="minorHAnsi" w:hAnsiTheme="minorHAnsi" w:cstheme="minorHAnsi"/>
          <w:sz w:val="22"/>
          <w:szCs w:val="22"/>
        </w:rPr>
        <w:t xml:space="preserve"> </w:t>
      </w:r>
      <w:r w:rsidR="00AA164F" w:rsidRPr="00AA164F">
        <w:rPr>
          <w:rFonts w:asciiTheme="minorHAnsi" w:hAnsiTheme="minorHAnsi" w:cstheme="minorHAnsi"/>
          <w:sz w:val="22"/>
          <w:szCs w:val="22"/>
        </w:rPr>
        <w:t xml:space="preserve">περί έκφρασης σύμφωνης γνώμης για παραχώρηση κοινόχρηστων χώρων για τοποθέτηση φορτιστών ηλεκτρικών οχημάτων στο Δήμο </w:t>
      </w:r>
      <w:r w:rsidR="00C8177C">
        <w:rPr>
          <w:rFonts w:asciiTheme="minorHAnsi" w:hAnsiTheme="minorHAnsi" w:cstheme="minorHAnsi"/>
          <w:sz w:val="22"/>
          <w:szCs w:val="22"/>
        </w:rPr>
        <w:t>Ζαχάρως</w:t>
      </w:r>
      <w:r w:rsidR="00AA164F" w:rsidRPr="00AA164F">
        <w:rPr>
          <w:rFonts w:asciiTheme="minorHAnsi" w:hAnsiTheme="minorHAnsi" w:cstheme="minorHAnsi"/>
          <w:sz w:val="22"/>
          <w:szCs w:val="22"/>
        </w:rPr>
        <w:t xml:space="preserve"> με αντάλλαγμα το οποίο θα προκύψει έπειτα από διαγωνιστική διαδικασία φανερής πλειοδοτικής δημοπρασίας</w:t>
      </w:r>
    </w:p>
    <w:p w:rsidR="00002C9D" w:rsidRPr="001B3960" w:rsidRDefault="001B3960" w:rsidP="001B3960">
      <w:pPr>
        <w:pStyle w:val="2"/>
        <w:numPr>
          <w:ilvl w:val="0"/>
          <w:numId w:val="2"/>
        </w:numPr>
        <w:shd w:val="clear" w:color="auto" w:fill="auto"/>
        <w:tabs>
          <w:tab w:val="left" w:pos="297"/>
          <w:tab w:val="left" w:leader="dot" w:pos="2591"/>
        </w:tabs>
        <w:spacing w:line="360" w:lineRule="auto"/>
        <w:ind w:left="284" w:hanging="284"/>
        <w:jc w:val="both"/>
        <w:rPr>
          <w:rFonts w:asciiTheme="minorHAnsi" w:hAnsiTheme="minorHAnsi" w:cstheme="minorHAnsi"/>
          <w:sz w:val="22"/>
          <w:szCs w:val="22"/>
        </w:rPr>
      </w:pPr>
      <w:r w:rsidRPr="0099457D">
        <w:rPr>
          <w:rFonts w:asciiTheme="minorHAnsi" w:hAnsiTheme="minorHAnsi" w:cstheme="minorHAnsi"/>
          <w:sz w:val="22"/>
          <w:szCs w:val="22"/>
        </w:rPr>
        <w:t xml:space="preserve">Την με αριθμ </w:t>
      </w:r>
      <w:r w:rsidR="00CD7D51" w:rsidRPr="00CD7D51">
        <w:rPr>
          <w:rFonts w:asciiTheme="minorHAnsi" w:hAnsiTheme="minorHAnsi" w:cstheme="minorHAnsi"/>
          <w:sz w:val="22"/>
          <w:szCs w:val="22"/>
        </w:rPr>
        <w:t>184</w:t>
      </w:r>
      <w:r w:rsidRPr="00CD7D51">
        <w:rPr>
          <w:rFonts w:asciiTheme="minorHAnsi" w:hAnsiTheme="minorHAnsi" w:cstheme="minorHAnsi"/>
          <w:sz w:val="22"/>
          <w:szCs w:val="22"/>
        </w:rPr>
        <w:t>/2024</w:t>
      </w:r>
      <w:r w:rsidRPr="0099457D">
        <w:rPr>
          <w:rFonts w:asciiTheme="minorHAnsi" w:hAnsiTheme="minorHAnsi" w:cstheme="minorHAnsi"/>
          <w:b/>
          <w:sz w:val="22"/>
          <w:szCs w:val="22"/>
        </w:rPr>
        <w:t xml:space="preserve"> </w:t>
      </w:r>
      <w:r w:rsidRPr="0099457D">
        <w:rPr>
          <w:rFonts w:asciiTheme="minorHAnsi" w:hAnsiTheme="minorHAnsi" w:cstheme="minorHAnsi"/>
          <w:sz w:val="22"/>
          <w:szCs w:val="22"/>
        </w:rPr>
        <w:t>Α</w:t>
      </w:r>
      <w:r w:rsidR="00AA164F" w:rsidRPr="0099457D">
        <w:rPr>
          <w:rFonts w:asciiTheme="minorHAnsi" w:hAnsiTheme="minorHAnsi" w:cstheme="minorHAnsi"/>
          <w:sz w:val="22"/>
          <w:szCs w:val="22"/>
        </w:rPr>
        <w:t>πόφαση</w:t>
      </w:r>
      <w:r w:rsidR="00AA164F" w:rsidRPr="001B3960">
        <w:rPr>
          <w:rFonts w:asciiTheme="minorHAnsi" w:hAnsiTheme="minorHAnsi" w:cstheme="minorHAnsi"/>
          <w:sz w:val="22"/>
          <w:szCs w:val="22"/>
        </w:rPr>
        <w:t xml:space="preserve"> της Δημοτικής Επιτροπής, για τον καθορισμό των όρων διενέργειας</w:t>
      </w:r>
      <w:r>
        <w:rPr>
          <w:rFonts w:asciiTheme="minorHAnsi" w:hAnsiTheme="minorHAnsi" w:cstheme="minorHAnsi"/>
          <w:sz w:val="22"/>
          <w:szCs w:val="22"/>
        </w:rPr>
        <w:t xml:space="preserve"> </w:t>
      </w:r>
      <w:r w:rsidR="00AA164F" w:rsidRPr="001B3960">
        <w:rPr>
          <w:rFonts w:asciiTheme="minorHAnsi" w:hAnsiTheme="minorHAnsi" w:cstheme="minorHAnsi"/>
          <w:sz w:val="22"/>
          <w:szCs w:val="22"/>
        </w:rPr>
        <w:t>του διαγωνισμού.</w:t>
      </w:r>
    </w:p>
    <w:p w:rsidR="001B3960" w:rsidRPr="001B3960" w:rsidRDefault="00AA164F" w:rsidP="001B3960">
      <w:pPr>
        <w:pStyle w:val="2"/>
        <w:shd w:val="clear" w:color="auto" w:fill="auto"/>
        <w:spacing w:line="360" w:lineRule="auto"/>
        <w:ind w:left="220" w:firstLine="0"/>
        <w:jc w:val="center"/>
        <w:rPr>
          <w:rFonts w:asciiTheme="minorHAnsi" w:hAnsiTheme="minorHAnsi" w:cstheme="minorHAnsi"/>
          <w:b/>
          <w:sz w:val="22"/>
          <w:szCs w:val="22"/>
        </w:rPr>
      </w:pPr>
      <w:r w:rsidRPr="001B3960">
        <w:rPr>
          <w:rFonts w:asciiTheme="minorHAnsi" w:hAnsiTheme="minorHAnsi" w:cstheme="minorHAnsi"/>
          <w:b/>
          <w:sz w:val="22"/>
          <w:szCs w:val="22"/>
        </w:rPr>
        <w:t>καθορίζει τους όρους</w:t>
      </w:r>
    </w:p>
    <w:p w:rsidR="00002C9D" w:rsidRDefault="001B3960" w:rsidP="001B3960">
      <w:pPr>
        <w:pStyle w:val="2"/>
        <w:shd w:val="clear" w:color="auto" w:fill="auto"/>
        <w:spacing w:line="360" w:lineRule="auto"/>
        <w:ind w:left="220" w:firstLine="0"/>
        <w:jc w:val="both"/>
        <w:rPr>
          <w:rFonts w:asciiTheme="minorHAnsi" w:hAnsiTheme="minorHAnsi" w:cstheme="minorHAnsi"/>
          <w:sz w:val="22"/>
          <w:szCs w:val="22"/>
        </w:rPr>
      </w:pPr>
      <w:r>
        <w:rPr>
          <w:rFonts w:asciiTheme="minorHAnsi" w:hAnsiTheme="minorHAnsi" w:cstheme="minorHAnsi"/>
          <w:sz w:val="22"/>
          <w:szCs w:val="22"/>
        </w:rPr>
        <w:t xml:space="preserve">της </w:t>
      </w:r>
      <w:r w:rsidR="00AA164F" w:rsidRPr="00AA164F">
        <w:rPr>
          <w:rFonts w:asciiTheme="minorHAnsi" w:hAnsiTheme="minorHAnsi" w:cstheme="minorHAnsi"/>
          <w:sz w:val="22"/>
          <w:szCs w:val="22"/>
        </w:rPr>
        <w:t xml:space="preserve">πλειοδοτικής, φανερής και προφορικής δημοπρασίας για την παραχώρηση χρήσης κοινόχρηστων χώρων του Δήμου </w:t>
      </w:r>
      <w:r w:rsidR="004C0D63">
        <w:rPr>
          <w:rFonts w:asciiTheme="minorHAnsi" w:hAnsiTheme="minorHAnsi" w:cstheme="minorHAnsi"/>
          <w:sz w:val="22"/>
          <w:szCs w:val="22"/>
        </w:rPr>
        <w:t>Ζαχάρως</w:t>
      </w:r>
      <w:r w:rsidR="00AA164F" w:rsidRPr="00AA164F">
        <w:rPr>
          <w:rFonts w:asciiTheme="minorHAnsi" w:hAnsiTheme="minorHAnsi" w:cstheme="minorHAnsi"/>
          <w:sz w:val="22"/>
          <w:szCs w:val="22"/>
        </w:rPr>
        <w:t xml:space="preserve"> σε Πάροχο Υπηρεσιών Επαναφόρτισης Η/Ο και Ηλεκτροκίνησης, όπως περιγράφεται παρακάτω:</w:t>
      </w:r>
    </w:p>
    <w:p w:rsidR="00812C65" w:rsidRDefault="00812C65">
      <w:pPr>
        <w:rPr>
          <w:rFonts w:asciiTheme="minorHAnsi" w:eastAsia="Lucida Sans Unicode" w:hAnsiTheme="minorHAnsi" w:cstheme="minorHAnsi"/>
          <w:sz w:val="22"/>
          <w:szCs w:val="22"/>
        </w:rPr>
      </w:pPr>
      <w:r>
        <w:rPr>
          <w:rFonts w:asciiTheme="minorHAnsi" w:hAnsiTheme="minorHAnsi" w:cstheme="minorHAnsi"/>
          <w:sz w:val="22"/>
          <w:szCs w:val="22"/>
        </w:rPr>
        <w:br w:type="page"/>
      </w:r>
    </w:p>
    <w:p w:rsidR="00812C65" w:rsidRPr="00AA164F" w:rsidRDefault="00812C65" w:rsidP="001B3960">
      <w:pPr>
        <w:pStyle w:val="2"/>
        <w:shd w:val="clear" w:color="auto" w:fill="auto"/>
        <w:spacing w:line="360" w:lineRule="auto"/>
        <w:ind w:left="220" w:firstLine="0"/>
        <w:jc w:val="both"/>
        <w:rPr>
          <w:rFonts w:asciiTheme="minorHAnsi" w:hAnsiTheme="minorHAnsi" w:cstheme="minorHAnsi"/>
          <w:sz w:val="22"/>
          <w:szCs w:val="22"/>
        </w:rPr>
      </w:pPr>
    </w:p>
    <w:p w:rsidR="00002C9D" w:rsidRPr="00AA164F" w:rsidRDefault="00AA164F" w:rsidP="001B3960">
      <w:pPr>
        <w:pStyle w:val="Heading20"/>
        <w:keepNext/>
        <w:keepLines/>
        <w:shd w:val="clear" w:color="auto" w:fill="auto"/>
        <w:spacing w:after="0" w:line="360" w:lineRule="auto"/>
        <w:jc w:val="both"/>
        <w:rPr>
          <w:rFonts w:asciiTheme="minorHAnsi" w:hAnsiTheme="minorHAnsi" w:cstheme="minorHAnsi"/>
          <w:sz w:val="22"/>
          <w:szCs w:val="22"/>
        </w:rPr>
      </w:pPr>
      <w:bookmarkStart w:id="0" w:name="bookmark1"/>
      <w:r w:rsidRPr="00AA164F">
        <w:rPr>
          <w:rStyle w:val="Heading21"/>
          <w:rFonts w:asciiTheme="minorHAnsi" w:hAnsiTheme="minorHAnsi" w:cstheme="minorHAnsi"/>
          <w:b/>
          <w:bCs/>
          <w:sz w:val="22"/>
          <w:szCs w:val="22"/>
        </w:rPr>
        <w:t>ΠΕΡΙΕΧΟΜΕΝΑ</w:t>
      </w:r>
      <w:bookmarkEnd w:id="0"/>
    </w:p>
    <w:p w:rsidR="00002C9D" w:rsidRPr="00AA164F" w:rsidRDefault="00AA164F" w:rsidP="00812C65">
      <w:pPr>
        <w:pStyle w:val="Bodytext50"/>
        <w:shd w:val="clear" w:color="auto" w:fill="auto"/>
        <w:spacing w:before="0" w:line="360" w:lineRule="auto"/>
        <w:ind w:right="797"/>
        <w:rPr>
          <w:rFonts w:asciiTheme="minorHAnsi" w:hAnsiTheme="minorHAnsi" w:cstheme="minorHAnsi"/>
          <w:sz w:val="22"/>
          <w:szCs w:val="22"/>
        </w:rPr>
      </w:pPr>
      <w:r w:rsidRPr="00AA164F">
        <w:rPr>
          <w:rFonts w:asciiTheme="minorHAnsi" w:hAnsiTheme="minorHAnsi" w:cstheme="minorHAnsi"/>
          <w:sz w:val="22"/>
          <w:szCs w:val="22"/>
        </w:rPr>
        <w:t>σελ.</w:t>
      </w:r>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r w:rsidRPr="00F074F7">
        <w:rPr>
          <w:rFonts w:asciiTheme="minorHAnsi" w:hAnsiTheme="minorHAnsi" w:cstheme="minorHAnsi"/>
          <w:color w:val="auto"/>
          <w:sz w:val="22"/>
          <w:szCs w:val="22"/>
        </w:rPr>
        <w:fldChar w:fldCharType="begin"/>
      </w:r>
      <w:r w:rsidR="00AA164F" w:rsidRPr="00F074F7">
        <w:rPr>
          <w:rFonts w:asciiTheme="minorHAnsi" w:hAnsiTheme="minorHAnsi" w:cstheme="minorHAnsi"/>
          <w:color w:val="auto"/>
          <w:sz w:val="22"/>
          <w:szCs w:val="22"/>
        </w:rPr>
        <w:instrText xml:space="preserve"> TOC \o "1-5" \h \z </w:instrText>
      </w:r>
      <w:r w:rsidRPr="00F074F7">
        <w:rPr>
          <w:rFonts w:asciiTheme="minorHAnsi" w:hAnsiTheme="minorHAnsi" w:cstheme="minorHAnsi"/>
          <w:color w:val="auto"/>
          <w:sz w:val="22"/>
          <w:szCs w:val="22"/>
        </w:rPr>
        <w:fldChar w:fldCharType="separate"/>
      </w:r>
      <w:r w:rsidR="00AA164F" w:rsidRPr="00F074F7">
        <w:rPr>
          <w:rStyle w:val="Tableofcontents"/>
          <w:rFonts w:asciiTheme="minorHAnsi" w:hAnsiTheme="minorHAnsi" w:cstheme="minorHAnsi"/>
          <w:color w:val="auto"/>
          <w:sz w:val="22"/>
          <w:szCs w:val="22"/>
        </w:rPr>
        <w:t>ΑΡΘΡΟ 1: ΠΕΡΙΓΡΑΦ</w:t>
      </w:r>
      <w:r w:rsidR="003748C9" w:rsidRPr="00F074F7">
        <w:rPr>
          <w:rStyle w:val="Tableofcontents"/>
          <w:rFonts w:asciiTheme="minorHAnsi" w:hAnsiTheme="minorHAnsi" w:cstheme="minorHAnsi"/>
          <w:color w:val="auto"/>
          <w:sz w:val="22"/>
          <w:szCs w:val="22"/>
        </w:rPr>
        <w:t>Η ΤΟΥ ΑΝΤΙΚΕΙΜΕΝΟΥ ΔΗΜΟΠΡΑΣΙΑΣ</w:t>
      </w:r>
      <w:r w:rsidR="003748C9" w:rsidRPr="00F074F7">
        <w:rPr>
          <w:rStyle w:val="Tableofcontents"/>
          <w:rFonts w:asciiTheme="minorHAnsi" w:hAnsiTheme="minorHAnsi" w:cstheme="minorHAnsi"/>
          <w:color w:val="auto"/>
          <w:sz w:val="22"/>
          <w:szCs w:val="22"/>
        </w:rPr>
        <w:tab/>
        <w:t>3</w:t>
      </w:r>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4" w:tooltip="Current Document">
        <w:r w:rsidR="00AA164F" w:rsidRPr="00F074F7">
          <w:rPr>
            <w:rStyle w:val="Tableofcontents"/>
            <w:rFonts w:asciiTheme="minorHAnsi" w:hAnsiTheme="minorHAnsi" w:cstheme="minorHAnsi"/>
            <w:color w:val="auto"/>
            <w:sz w:val="22"/>
            <w:szCs w:val="22"/>
          </w:rPr>
          <w:t>ΑΡΘΡΟ 2: ΤΟΠΟΣ ΚΑΙ ΧΡΟΝΟΣ ΔΙΕΞΑΓΩΓΗΣ ΤΗΣ ΔΗΜΟΠΡΑΣΙΑΣ, ΤΡΟΠΟΣ ΔΗΜΟΣΙΕΥΣΗΣ ΟΡΩΝ ΤΗΣ</w:t>
        </w:r>
        <w:r w:rsidR="00AA164F" w:rsidRPr="00F074F7">
          <w:rPr>
            <w:rStyle w:val="Tableofcontents"/>
            <w:rFonts w:asciiTheme="minorHAnsi" w:hAnsiTheme="minorHAnsi" w:cstheme="minorHAnsi"/>
            <w:color w:val="auto"/>
            <w:sz w:val="22"/>
            <w:szCs w:val="22"/>
          </w:rPr>
          <w:tab/>
        </w:r>
        <w:r w:rsidR="003748C9" w:rsidRPr="00F074F7">
          <w:rPr>
            <w:rStyle w:val="Tableofcontents"/>
            <w:rFonts w:asciiTheme="minorHAnsi" w:hAnsiTheme="minorHAnsi" w:cstheme="minorHAnsi"/>
            <w:color w:val="auto"/>
            <w:sz w:val="22"/>
            <w:szCs w:val="22"/>
          </w:rPr>
          <w:t>5</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6" w:tooltip="Current Document">
        <w:r w:rsidR="00AA164F" w:rsidRPr="00F074F7">
          <w:rPr>
            <w:rStyle w:val="Tableofcontents"/>
            <w:rFonts w:asciiTheme="minorHAnsi" w:hAnsiTheme="minorHAnsi" w:cstheme="minorHAnsi"/>
            <w:color w:val="auto"/>
            <w:sz w:val="22"/>
            <w:szCs w:val="22"/>
          </w:rPr>
          <w:t>ΑΡΘΡΟ 3: ΔΙΑΡΚΕΙΑ ΠΑΡΑΧΩΡΗΣΗΣ ΧΡΗΣΗΣ</w:t>
        </w:r>
        <w:r w:rsidR="00AA164F" w:rsidRPr="00F074F7">
          <w:rPr>
            <w:rStyle w:val="Tableofcontents"/>
            <w:rFonts w:asciiTheme="minorHAnsi" w:hAnsiTheme="minorHAnsi" w:cstheme="minorHAnsi"/>
            <w:color w:val="auto"/>
            <w:sz w:val="22"/>
            <w:szCs w:val="22"/>
          </w:rPr>
          <w:tab/>
        </w:r>
        <w:r w:rsidR="003748C9" w:rsidRPr="00F074F7">
          <w:rPr>
            <w:rStyle w:val="Tableofcontents"/>
            <w:rFonts w:asciiTheme="minorHAnsi" w:hAnsiTheme="minorHAnsi" w:cstheme="minorHAnsi"/>
            <w:color w:val="auto"/>
            <w:sz w:val="22"/>
            <w:szCs w:val="22"/>
          </w:rPr>
          <w:t>5</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8" w:tooltip="Current Document">
        <w:r w:rsidR="00AA164F" w:rsidRPr="00F074F7">
          <w:rPr>
            <w:rStyle w:val="Tableofcontents"/>
            <w:rFonts w:asciiTheme="minorHAnsi" w:hAnsiTheme="minorHAnsi" w:cstheme="minorHAnsi"/>
            <w:color w:val="auto"/>
            <w:sz w:val="22"/>
            <w:szCs w:val="22"/>
          </w:rPr>
          <w:t>ΑΡΘΡΟ 4: ΟΙΚΟΝΟΜΙΚΟΙ ΟΡΟΙ, ΕΛΑΧΙΣΤΟ ΟΡΙΟ ΠΡΩΤΗΣ ΠΡΟΣΦΟΡΑΣ ΑΝΑΠΡΟΣΑΡΜΟΓΗ ΜΙΣΘΩΜΑΤΟΣ</w:t>
        </w:r>
        <w:r w:rsidR="00AA164F" w:rsidRPr="00F074F7">
          <w:rPr>
            <w:rStyle w:val="Tableofcontents"/>
            <w:rFonts w:asciiTheme="minorHAnsi" w:hAnsiTheme="minorHAnsi" w:cstheme="minorHAnsi"/>
            <w:color w:val="auto"/>
            <w:sz w:val="22"/>
            <w:szCs w:val="22"/>
          </w:rPr>
          <w:tab/>
        </w:r>
        <w:r w:rsidR="003748C9" w:rsidRPr="00F074F7">
          <w:rPr>
            <w:rStyle w:val="Tableofcontents"/>
            <w:rFonts w:asciiTheme="minorHAnsi" w:hAnsiTheme="minorHAnsi" w:cstheme="minorHAnsi"/>
            <w:color w:val="auto"/>
            <w:sz w:val="22"/>
            <w:szCs w:val="22"/>
          </w:rPr>
          <w:t>5</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10" w:tooltip="Current Document">
        <w:r w:rsidR="00AA164F" w:rsidRPr="00F074F7">
          <w:rPr>
            <w:rStyle w:val="Tableofcontents"/>
            <w:rFonts w:asciiTheme="minorHAnsi" w:hAnsiTheme="minorHAnsi" w:cstheme="minorHAnsi"/>
            <w:color w:val="auto"/>
            <w:sz w:val="22"/>
            <w:szCs w:val="22"/>
          </w:rPr>
          <w:t>ΑΡΘΡΟ 5: ΔΙΚΑΙΩΜΑ ΣΥΜΜΕΤΟΧΗΣ -ΔΙΚΑΙΟΛΟΓΗΤΙΚΑ ΣΥΜΜΕΤΟΧΗΣ ΣΤΗ ΔΗΜΟΠΡΑΣΙΑ</w:t>
        </w:r>
        <w:r w:rsidR="00AA164F" w:rsidRPr="00F074F7">
          <w:rPr>
            <w:rStyle w:val="Tableofcontents"/>
            <w:rFonts w:asciiTheme="minorHAnsi" w:hAnsiTheme="minorHAnsi" w:cstheme="minorHAnsi"/>
            <w:color w:val="auto"/>
            <w:sz w:val="22"/>
            <w:szCs w:val="22"/>
          </w:rPr>
          <w:tab/>
        </w:r>
        <w:r w:rsidR="003748C9" w:rsidRPr="00F074F7">
          <w:rPr>
            <w:rStyle w:val="Tableofcontents"/>
            <w:rFonts w:asciiTheme="minorHAnsi" w:hAnsiTheme="minorHAnsi" w:cstheme="minorHAnsi"/>
            <w:color w:val="auto"/>
            <w:sz w:val="22"/>
            <w:szCs w:val="22"/>
          </w:rPr>
          <w:t>6</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12" w:tooltip="Current Document">
        <w:r w:rsidR="00AA164F" w:rsidRPr="00F074F7">
          <w:rPr>
            <w:rStyle w:val="Tableofcontents"/>
            <w:rFonts w:asciiTheme="minorHAnsi" w:hAnsiTheme="minorHAnsi" w:cstheme="minorHAnsi"/>
            <w:color w:val="auto"/>
            <w:sz w:val="22"/>
            <w:szCs w:val="22"/>
          </w:rPr>
          <w:t>ΑΡΘΡΟ 6: ΣΤΗ ΔΗΜΟΠΡΑΣΙΑ ΔΕ ΓΙΝΟΝΤΑΙ ΔΕΚΤΟΙ</w:t>
        </w:r>
        <w:r w:rsidR="00AA164F" w:rsidRPr="00F074F7">
          <w:rPr>
            <w:rStyle w:val="Tableofcontents"/>
            <w:rFonts w:asciiTheme="minorHAnsi" w:hAnsiTheme="minorHAnsi" w:cstheme="minorHAnsi"/>
            <w:color w:val="auto"/>
            <w:sz w:val="22"/>
            <w:szCs w:val="22"/>
          </w:rPr>
          <w:tab/>
        </w:r>
        <w:r w:rsidR="003748C9" w:rsidRPr="00F074F7">
          <w:rPr>
            <w:rStyle w:val="Tableofcontents"/>
            <w:rFonts w:asciiTheme="minorHAnsi" w:hAnsiTheme="minorHAnsi" w:cstheme="minorHAnsi"/>
            <w:color w:val="auto"/>
            <w:sz w:val="22"/>
            <w:szCs w:val="22"/>
          </w:rPr>
          <w:t>10</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14" w:tooltip="Current Document">
        <w:r w:rsidR="00AA164F" w:rsidRPr="00F074F7">
          <w:rPr>
            <w:rStyle w:val="Tableofcontents"/>
            <w:rFonts w:asciiTheme="minorHAnsi" w:hAnsiTheme="minorHAnsi" w:cstheme="minorHAnsi"/>
            <w:color w:val="auto"/>
            <w:sz w:val="22"/>
            <w:szCs w:val="22"/>
          </w:rPr>
          <w:t>ΑΡΘΡΟ 7: ΚΑΤΑΘΕΣΗ ΔΙΚΑΙΟΛΟΓΗΤΙΚΩΝ -ΕΝΣΤΑΣΕΙΣ</w:t>
        </w:r>
        <w:r w:rsidR="00AA164F" w:rsidRPr="00F074F7">
          <w:rPr>
            <w:rStyle w:val="Tableofcontents"/>
            <w:rFonts w:asciiTheme="minorHAnsi" w:hAnsiTheme="minorHAnsi" w:cstheme="minorHAnsi"/>
            <w:color w:val="auto"/>
            <w:sz w:val="22"/>
            <w:szCs w:val="22"/>
          </w:rPr>
          <w:tab/>
        </w:r>
        <w:r w:rsidR="003748C9" w:rsidRPr="00F074F7">
          <w:rPr>
            <w:rStyle w:val="Tableofcontents"/>
            <w:rFonts w:asciiTheme="minorHAnsi" w:hAnsiTheme="minorHAnsi" w:cstheme="minorHAnsi"/>
            <w:color w:val="auto"/>
            <w:sz w:val="22"/>
            <w:szCs w:val="22"/>
          </w:rPr>
          <w:t>11</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16" w:tooltip="Current Document">
        <w:r w:rsidR="00AA164F" w:rsidRPr="00F074F7">
          <w:rPr>
            <w:rStyle w:val="Tableofcontents"/>
            <w:rFonts w:asciiTheme="minorHAnsi" w:hAnsiTheme="minorHAnsi" w:cstheme="minorHAnsi"/>
            <w:color w:val="auto"/>
            <w:sz w:val="22"/>
            <w:szCs w:val="22"/>
          </w:rPr>
          <w:t>ΑΡΘΡΟ 8: ΔΙΕΝΕΡΓΕΙΑ - ΚΑΤΑΚΥΡΩΣΗ- ΕΓΚΡΙΣΗ ΔΗΜΟΠΡΑΣΙΑΣ - ΚΑΤΑΡΤΙΣΗ ΣΥΜΒΑΣΗΣ</w:t>
        </w:r>
        <w:r w:rsidR="00AA164F" w:rsidRPr="00F074F7">
          <w:rPr>
            <w:rStyle w:val="Tableofcontents"/>
            <w:rFonts w:asciiTheme="minorHAnsi" w:hAnsiTheme="minorHAnsi" w:cstheme="minorHAnsi"/>
            <w:color w:val="auto"/>
            <w:sz w:val="22"/>
            <w:szCs w:val="22"/>
          </w:rPr>
          <w:tab/>
          <w:t>1</w:t>
        </w:r>
        <w:r w:rsidR="003748C9" w:rsidRPr="00F074F7">
          <w:rPr>
            <w:rStyle w:val="Tableofcontents"/>
            <w:rFonts w:asciiTheme="minorHAnsi" w:hAnsiTheme="minorHAnsi" w:cstheme="minorHAnsi"/>
            <w:color w:val="auto"/>
            <w:sz w:val="22"/>
            <w:szCs w:val="22"/>
          </w:rPr>
          <w:t>1</w:t>
        </w:r>
      </w:hyperlink>
    </w:p>
    <w:p w:rsidR="00002C9D" w:rsidRPr="00F074F7" w:rsidRDefault="00AA164F"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r w:rsidRPr="00F074F7">
        <w:rPr>
          <w:rStyle w:val="Tableofcontents"/>
          <w:rFonts w:asciiTheme="minorHAnsi" w:hAnsiTheme="minorHAnsi" w:cstheme="minorHAnsi"/>
          <w:color w:val="auto"/>
          <w:sz w:val="22"/>
          <w:szCs w:val="22"/>
        </w:rPr>
        <w:t>ΑΡΘΡΟ 9 : ΑΚΥΡΩΣΗ ΤΗΣ ΔΗΜΟ</w:t>
      </w:r>
      <w:r w:rsidR="003748C9" w:rsidRPr="00F074F7">
        <w:rPr>
          <w:rStyle w:val="Tableofcontents"/>
          <w:rFonts w:asciiTheme="minorHAnsi" w:hAnsiTheme="minorHAnsi" w:cstheme="minorHAnsi"/>
          <w:color w:val="auto"/>
          <w:sz w:val="22"/>
          <w:szCs w:val="22"/>
        </w:rPr>
        <w:t>ΠΡΑΣΙΑΣ- ΔΙΚΑΙΩΜΑ ΑΠΟΖΗΜΙΩΣΗΣ</w:t>
      </w:r>
      <w:r w:rsidR="003748C9" w:rsidRPr="00F074F7">
        <w:rPr>
          <w:rStyle w:val="Tableofcontents"/>
          <w:rFonts w:asciiTheme="minorHAnsi" w:hAnsiTheme="minorHAnsi" w:cstheme="minorHAnsi"/>
          <w:color w:val="auto"/>
          <w:sz w:val="22"/>
          <w:szCs w:val="22"/>
        </w:rPr>
        <w:tab/>
        <w:t>13</w:t>
      </w:r>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19" w:tooltip="Current Document">
        <w:r w:rsidR="00AA164F" w:rsidRPr="00F074F7">
          <w:rPr>
            <w:rStyle w:val="Tableofcontents"/>
            <w:rFonts w:asciiTheme="minorHAnsi" w:hAnsiTheme="minorHAnsi" w:cstheme="minorHAnsi"/>
            <w:color w:val="auto"/>
            <w:sz w:val="22"/>
            <w:szCs w:val="22"/>
          </w:rPr>
          <w:t>ΑΡΘΡΟ</w:t>
        </w:r>
        <w:r w:rsidR="00D24DCC" w:rsidRPr="00F074F7">
          <w:rPr>
            <w:rStyle w:val="Tableofcontents"/>
            <w:rFonts w:asciiTheme="minorHAnsi" w:hAnsiTheme="minorHAnsi" w:cstheme="minorHAnsi"/>
            <w:color w:val="auto"/>
            <w:sz w:val="22"/>
            <w:szCs w:val="22"/>
          </w:rPr>
          <w:t xml:space="preserve"> 10: ΕΠΑΝΑΛΗΨΗ ΤΗΣ ΔΗΜΟΠΡΑΣΙΑΣ</w:t>
        </w:r>
        <w:r w:rsidR="00D24DCC" w:rsidRPr="00F074F7">
          <w:rPr>
            <w:rStyle w:val="Tableofcontents"/>
            <w:rFonts w:asciiTheme="minorHAnsi" w:hAnsiTheme="minorHAnsi" w:cstheme="minorHAnsi"/>
            <w:color w:val="auto"/>
            <w:sz w:val="22"/>
            <w:szCs w:val="22"/>
          </w:rPr>
          <w:tab/>
          <w:t>14</w:t>
        </w:r>
      </w:hyperlink>
    </w:p>
    <w:p w:rsidR="00002C9D" w:rsidRPr="00F074F7" w:rsidRDefault="00AA164F"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r w:rsidRPr="00F074F7">
        <w:rPr>
          <w:rStyle w:val="Tableofcontents"/>
          <w:rFonts w:asciiTheme="minorHAnsi" w:hAnsiTheme="minorHAnsi" w:cstheme="minorHAnsi"/>
          <w:color w:val="auto"/>
          <w:sz w:val="22"/>
          <w:szCs w:val="22"/>
        </w:rPr>
        <w:t>ΑΡΘΡΟ 11: ΕΙΔΙΚΟΙ ΟΡΟΙ Κ</w:t>
      </w:r>
      <w:r w:rsidR="00D24DCC" w:rsidRPr="00F074F7">
        <w:rPr>
          <w:rStyle w:val="Tableofcontents"/>
          <w:rFonts w:asciiTheme="minorHAnsi" w:hAnsiTheme="minorHAnsi" w:cstheme="minorHAnsi"/>
          <w:color w:val="auto"/>
          <w:sz w:val="22"/>
          <w:szCs w:val="22"/>
        </w:rPr>
        <w:t>ΑΤΑ ΤΗΝ ΥΠΟΓΡΑΦΗ ΤΗΣ ΣΥΜΒΑΣΗΣ</w:t>
      </w:r>
      <w:r w:rsidR="00D24DCC" w:rsidRPr="00F074F7">
        <w:rPr>
          <w:rStyle w:val="Tableofcontents"/>
          <w:rFonts w:asciiTheme="minorHAnsi" w:hAnsiTheme="minorHAnsi" w:cstheme="minorHAnsi"/>
          <w:color w:val="auto"/>
          <w:sz w:val="22"/>
          <w:szCs w:val="22"/>
        </w:rPr>
        <w:tab/>
        <w:t>14</w:t>
      </w:r>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23" w:tooltip="Current Document">
        <w:r w:rsidR="00AA164F" w:rsidRPr="00F074F7">
          <w:rPr>
            <w:rStyle w:val="Tableofcontents"/>
            <w:rFonts w:asciiTheme="minorHAnsi" w:hAnsiTheme="minorHAnsi" w:cstheme="minorHAnsi"/>
            <w:color w:val="auto"/>
            <w:sz w:val="22"/>
            <w:szCs w:val="22"/>
          </w:rPr>
          <w:t>ΑΡΘΡΟ 12: ΕΚΧΩΡΗΣΗ ΔΙΚΑΙΩΜΑΤΩΝ ΚΑΙ ΥΠΟΚΑΤΑΣΤΑΣΗ</w:t>
        </w:r>
        <w:r w:rsidR="00AA164F" w:rsidRPr="00F074F7">
          <w:rPr>
            <w:rStyle w:val="Tableofcontents"/>
            <w:rFonts w:asciiTheme="minorHAnsi" w:hAnsiTheme="minorHAnsi" w:cstheme="minorHAnsi"/>
            <w:color w:val="auto"/>
            <w:sz w:val="22"/>
            <w:szCs w:val="22"/>
          </w:rPr>
          <w:tab/>
          <w:t>1</w:t>
        </w:r>
        <w:r w:rsidR="00D24DCC" w:rsidRPr="00F074F7">
          <w:rPr>
            <w:rStyle w:val="Tableofcontents"/>
            <w:rFonts w:asciiTheme="minorHAnsi" w:hAnsiTheme="minorHAnsi" w:cstheme="minorHAnsi"/>
            <w:color w:val="auto"/>
            <w:sz w:val="22"/>
            <w:szCs w:val="22"/>
          </w:rPr>
          <w:t>6</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25" w:tooltip="Current Document">
        <w:r w:rsidR="00AA164F" w:rsidRPr="00F074F7">
          <w:rPr>
            <w:rStyle w:val="Tableofcontents"/>
            <w:rFonts w:asciiTheme="minorHAnsi" w:hAnsiTheme="minorHAnsi" w:cstheme="minorHAnsi"/>
            <w:color w:val="auto"/>
            <w:sz w:val="22"/>
            <w:szCs w:val="22"/>
          </w:rPr>
          <w:t>ΑΡΘΡΟ 13: ΛΗΞΗ ΤΗΣ ΣΥΜΒΑΣΗΣ</w:t>
        </w:r>
        <w:r w:rsidR="00AA164F" w:rsidRPr="00F074F7">
          <w:rPr>
            <w:rStyle w:val="Tableofcontents"/>
            <w:rFonts w:asciiTheme="minorHAnsi" w:hAnsiTheme="minorHAnsi" w:cstheme="minorHAnsi"/>
            <w:color w:val="auto"/>
            <w:sz w:val="22"/>
            <w:szCs w:val="22"/>
          </w:rPr>
          <w:tab/>
          <w:t>1</w:t>
        </w:r>
        <w:r w:rsidR="00D24DCC" w:rsidRPr="00F074F7">
          <w:rPr>
            <w:rStyle w:val="Tableofcontents"/>
            <w:rFonts w:asciiTheme="minorHAnsi" w:hAnsiTheme="minorHAnsi" w:cstheme="minorHAnsi"/>
            <w:color w:val="auto"/>
            <w:sz w:val="22"/>
            <w:szCs w:val="22"/>
          </w:rPr>
          <w:t>7</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27" w:tooltip="Current Document">
        <w:r w:rsidR="00AA164F" w:rsidRPr="00F074F7">
          <w:rPr>
            <w:rStyle w:val="Tableofcontents"/>
            <w:rFonts w:asciiTheme="minorHAnsi" w:hAnsiTheme="minorHAnsi" w:cstheme="minorHAnsi"/>
            <w:color w:val="auto"/>
            <w:sz w:val="22"/>
            <w:szCs w:val="22"/>
          </w:rPr>
          <w:t>ΑΡΘΡΟ 14: ΚΑΤΑΓΓΕΛΙΑ- ΠΡΟΩΡΗ ΛΥΣΗ</w:t>
        </w:r>
        <w:r w:rsidR="00AA164F" w:rsidRPr="00F074F7">
          <w:rPr>
            <w:rStyle w:val="Tableofcontents"/>
            <w:rFonts w:asciiTheme="minorHAnsi" w:hAnsiTheme="minorHAnsi" w:cstheme="minorHAnsi"/>
            <w:color w:val="auto"/>
            <w:sz w:val="22"/>
            <w:szCs w:val="22"/>
          </w:rPr>
          <w:tab/>
          <w:t>1</w:t>
        </w:r>
        <w:r w:rsidR="00D24DCC" w:rsidRPr="00F074F7">
          <w:rPr>
            <w:rStyle w:val="Tableofcontents"/>
            <w:rFonts w:asciiTheme="minorHAnsi" w:hAnsiTheme="minorHAnsi" w:cstheme="minorHAnsi"/>
            <w:color w:val="auto"/>
            <w:sz w:val="22"/>
            <w:szCs w:val="22"/>
          </w:rPr>
          <w:t>7</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29" w:tooltip="Current Document">
        <w:r w:rsidR="00AA164F" w:rsidRPr="00F074F7">
          <w:rPr>
            <w:rStyle w:val="Tableofcontents"/>
            <w:rFonts w:asciiTheme="minorHAnsi" w:hAnsiTheme="minorHAnsi" w:cstheme="minorHAnsi"/>
            <w:color w:val="auto"/>
            <w:sz w:val="22"/>
            <w:szCs w:val="22"/>
          </w:rPr>
          <w:t>ΑΡΘΡΟ 15: ΠΑΡΑΔΟΣΗ ΚΟΙΝΟΧΡΗΣΤΟΥ ΧΩΡΟΥ ΕΓΚΑΤΑΣΤΑΣΗΣ ΤΩΝ ΣΤΑΘΜΩΝ ΦΟΡΤΙΣΗΣ</w:t>
        </w:r>
        <w:r w:rsidR="00AA164F" w:rsidRPr="00F074F7">
          <w:rPr>
            <w:rStyle w:val="Tableofcontents"/>
            <w:rFonts w:asciiTheme="minorHAnsi" w:hAnsiTheme="minorHAnsi" w:cstheme="minorHAnsi"/>
            <w:color w:val="auto"/>
            <w:sz w:val="22"/>
            <w:szCs w:val="22"/>
          </w:rPr>
          <w:tab/>
          <w:t>1</w:t>
        </w:r>
        <w:r w:rsidR="00D24DCC" w:rsidRPr="00F074F7">
          <w:rPr>
            <w:rStyle w:val="Tableofcontents"/>
            <w:rFonts w:asciiTheme="minorHAnsi" w:hAnsiTheme="minorHAnsi" w:cstheme="minorHAnsi"/>
            <w:color w:val="auto"/>
            <w:sz w:val="22"/>
            <w:szCs w:val="22"/>
          </w:rPr>
          <w:t>8</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31" w:tooltip="Current Document">
        <w:r w:rsidR="00AA164F" w:rsidRPr="00F074F7">
          <w:rPr>
            <w:rStyle w:val="Tableofcontents"/>
            <w:rFonts w:asciiTheme="minorHAnsi" w:hAnsiTheme="minorHAnsi" w:cstheme="minorHAnsi"/>
            <w:color w:val="auto"/>
            <w:sz w:val="22"/>
            <w:szCs w:val="22"/>
          </w:rPr>
          <w:t>ΑΡΘΡΟ 16: ΥΠΟΧΡΕΩΣΕΙΣ ΚΑΙ ΕΥΘΥΝΗ ΔΗΜΟΥ</w:t>
        </w:r>
        <w:r w:rsidR="00AA164F" w:rsidRPr="00F074F7">
          <w:rPr>
            <w:rStyle w:val="Tableofcontents"/>
            <w:rFonts w:asciiTheme="minorHAnsi" w:hAnsiTheme="minorHAnsi" w:cstheme="minorHAnsi"/>
            <w:color w:val="auto"/>
            <w:sz w:val="22"/>
            <w:szCs w:val="22"/>
          </w:rPr>
          <w:tab/>
          <w:t>1</w:t>
        </w:r>
        <w:r w:rsidR="00D24DCC" w:rsidRPr="00F074F7">
          <w:rPr>
            <w:rStyle w:val="Tableofcontents"/>
            <w:rFonts w:asciiTheme="minorHAnsi" w:hAnsiTheme="minorHAnsi" w:cstheme="minorHAnsi"/>
            <w:color w:val="auto"/>
            <w:sz w:val="22"/>
            <w:szCs w:val="22"/>
          </w:rPr>
          <w:t>8</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33" w:tooltip="Current Document">
        <w:r w:rsidR="00AA164F" w:rsidRPr="00F074F7">
          <w:rPr>
            <w:rStyle w:val="Tableofcontents"/>
            <w:rFonts w:asciiTheme="minorHAnsi" w:hAnsiTheme="minorHAnsi" w:cstheme="minorHAnsi"/>
            <w:color w:val="auto"/>
            <w:sz w:val="22"/>
            <w:szCs w:val="22"/>
          </w:rPr>
          <w:t>ΑΡΘΡΟ 17: ΥΠΟΧΡΕΩΣΕΙΣ ΤΟΥ ΠΑΡΟΧΟΥ ΥΠΗΡΕΣΙΩΝ ΕΠΑΝΑΦΟΡΤΙΣΗΣ Η/Ο</w:t>
        </w:r>
        <w:r w:rsidR="00AA164F" w:rsidRPr="00F074F7">
          <w:rPr>
            <w:rStyle w:val="Tableofcontents"/>
            <w:rFonts w:asciiTheme="minorHAnsi" w:hAnsiTheme="minorHAnsi" w:cstheme="minorHAnsi"/>
            <w:color w:val="auto"/>
            <w:sz w:val="22"/>
            <w:szCs w:val="22"/>
          </w:rPr>
          <w:tab/>
          <w:t>1</w:t>
        </w:r>
        <w:r w:rsidR="00D24DCC" w:rsidRPr="00F074F7">
          <w:rPr>
            <w:rStyle w:val="Tableofcontents"/>
            <w:rFonts w:asciiTheme="minorHAnsi" w:hAnsiTheme="minorHAnsi" w:cstheme="minorHAnsi"/>
            <w:color w:val="auto"/>
            <w:sz w:val="22"/>
            <w:szCs w:val="22"/>
          </w:rPr>
          <w:t>9</w:t>
        </w:r>
      </w:hyperlink>
    </w:p>
    <w:p w:rsidR="00002C9D" w:rsidRPr="00F074F7" w:rsidRDefault="00AA164F" w:rsidP="001B3960">
      <w:pPr>
        <w:pStyle w:val="3"/>
        <w:shd w:val="clear" w:color="auto" w:fill="auto"/>
        <w:tabs>
          <w:tab w:val="right" w:leader="dot" w:pos="9777"/>
        </w:tabs>
        <w:spacing w:line="360" w:lineRule="auto"/>
        <w:ind w:right="20"/>
        <w:jc w:val="both"/>
        <w:rPr>
          <w:rFonts w:asciiTheme="minorHAnsi" w:hAnsiTheme="minorHAnsi" w:cstheme="minorHAnsi"/>
          <w:color w:val="auto"/>
          <w:sz w:val="22"/>
          <w:szCs w:val="22"/>
        </w:rPr>
      </w:pPr>
      <w:r w:rsidRPr="00F074F7">
        <w:rPr>
          <w:rStyle w:val="Tableofcontents"/>
          <w:rFonts w:asciiTheme="minorHAnsi" w:hAnsiTheme="minorHAnsi" w:cstheme="minorHAnsi"/>
          <w:color w:val="auto"/>
          <w:sz w:val="22"/>
          <w:szCs w:val="22"/>
        </w:rPr>
        <w:t>ΑΡΘΡΟ 18: ΛΟΙΠΕΣ ΥΠΟΧΡΕΩΣΕΙΣ ΤΟΥ ΠΑΡΟΧΟΥ ΥΠΗΡΕΣΙΩΝ ΕΠΑΝΑΦΟΡΤΙΣΗΣ Η/Ο ΣΧΕΤΙ</w:t>
      </w:r>
      <w:r w:rsidR="00D24DCC" w:rsidRPr="00F074F7">
        <w:rPr>
          <w:rStyle w:val="Tableofcontents"/>
          <w:rFonts w:asciiTheme="minorHAnsi" w:hAnsiTheme="minorHAnsi" w:cstheme="minorHAnsi"/>
          <w:color w:val="auto"/>
          <w:sz w:val="22"/>
          <w:szCs w:val="22"/>
        </w:rPr>
        <w:t xml:space="preserve">ΚΑ ΜΕ ΤΟΥΣ ΣΤΑΘΜΟΥΣ ΦΟΡΤΙΣΗΣ </w:t>
      </w:r>
      <w:r w:rsidR="00D24DCC" w:rsidRPr="00F074F7">
        <w:rPr>
          <w:rStyle w:val="Tableofcontents"/>
          <w:rFonts w:asciiTheme="minorHAnsi" w:hAnsiTheme="minorHAnsi" w:cstheme="minorHAnsi"/>
          <w:color w:val="auto"/>
          <w:sz w:val="22"/>
          <w:szCs w:val="22"/>
        </w:rPr>
        <w:tab/>
        <w:t>21</w:t>
      </w:r>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35" w:tooltip="Current Document">
        <w:r w:rsidR="00D24DCC" w:rsidRPr="00F074F7">
          <w:rPr>
            <w:rStyle w:val="Tableofcontents"/>
            <w:rFonts w:asciiTheme="minorHAnsi" w:hAnsiTheme="minorHAnsi" w:cstheme="minorHAnsi"/>
            <w:color w:val="auto"/>
            <w:sz w:val="22"/>
            <w:szCs w:val="22"/>
          </w:rPr>
          <w:t>ΑΡΘΡΟ 19: ΕΜΠΙΣΤΕΥΤΙΚΟΤΗΤΑ</w:t>
        </w:r>
        <w:r w:rsidR="00D24DCC" w:rsidRPr="00F074F7">
          <w:rPr>
            <w:rStyle w:val="Tableofcontents"/>
            <w:rFonts w:asciiTheme="minorHAnsi" w:hAnsiTheme="minorHAnsi" w:cstheme="minorHAnsi"/>
            <w:color w:val="auto"/>
            <w:sz w:val="22"/>
            <w:szCs w:val="22"/>
          </w:rPr>
          <w:tab/>
          <w:t>22</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37" w:tooltip="Current Document">
        <w:r w:rsidR="00D24DCC" w:rsidRPr="00F074F7">
          <w:rPr>
            <w:rStyle w:val="Tableofcontents"/>
            <w:rFonts w:asciiTheme="minorHAnsi" w:hAnsiTheme="minorHAnsi" w:cstheme="minorHAnsi"/>
            <w:color w:val="auto"/>
            <w:sz w:val="22"/>
            <w:szCs w:val="22"/>
          </w:rPr>
          <w:t>ΑΡΘΡΟ 20: ΑΣΦΑΛΙΣΗ</w:t>
        </w:r>
        <w:r w:rsidR="00D24DCC" w:rsidRPr="00F074F7">
          <w:rPr>
            <w:rStyle w:val="Tableofcontents"/>
            <w:rFonts w:asciiTheme="minorHAnsi" w:hAnsiTheme="minorHAnsi" w:cstheme="minorHAnsi"/>
            <w:color w:val="auto"/>
            <w:sz w:val="22"/>
            <w:szCs w:val="22"/>
          </w:rPr>
          <w:tab/>
          <w:t>22</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39" w:tooltip="Current Document">
        <w:r w:rsidR="00AA164F" w:rsidRPr="00F074F7">
          <w:rPr>
            <w:rStyle w:val="Tableofcontents"/>
            <w:rFonts w:asciiTheme="minorHAnsi" w:hAnsiTheme="minorHAnsi" w:cstheme="minorHAnsi"/>
            <w:color w:val="auto"/>
            <w:sz w:val="22"/>
            <w:szCs w:val="22"/>
          </w:rPr>
          <w:t>ΑΡΘΡΟ 21: ΕΥΘΥΝΗ</w:t>
        </w:r>
        <w:r w:rsidR="00AA164F" w:rsidRPr="00F074F7">
          <w:rPr>
            <w:rStyle w:val="Tableofcontents"/>
            <w:rFonts w:asciiTheme="minorHAnsi" w:hAnsiTheme="minorHAnsi" w:cstheme="minorHAnsi"/>
            <w:color w:val="auto"/>
            <w:sz w:val="22"/>
            <w:szCs w:val="22"/>
          </w:rPr>
          <w:tab/>
        </w:r>
        <w:r w:rsidR="00D24DCC" w:rsidRPr="00F074F7">
          <w:rPr>
            <w:rStyle w:val="Tableofcontents"/>
            <w:rFonts w:asciiTheme="minorHAnsi" w:hAnsiTheme="minorHAnsi" w:cstheme="minorHAnsi"/>
            <w:color w:val="auto"/>
            <w:sz w:val="22"/>
            <w:szCs w:val="22"/>
          </w:rPr>
          <w:t>23</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41" w:tooltip="Current Document">
        <w:r w:rsidR="00AA164F" w:rsidRPr="00F074F7">
          <w:rPr>
            <w:rStyle w:val="Tableofcontents"/>
            <w:rFonts w:asciiTheme="minorHAnsi" w:hAnsiTheme="minorHAnsi" w:cstheme="minorHAnsi"/>
            <w:color w:val="auto"/>
            <w:sz w:val="22"/>
            <w:szCs w:val="22"/>
          </w:rPr>
          <w:t>ΑΡΘΡΟ 22: ΕΦΑΡΜΟΣΤΕΟ ΔΙΚΑΙΟ - ΕΠΙΛΥΣΗ ΔΙΑΦΟΡΩΝ</w:t>
        </w:r>
        <w:r w:rsidR="00AA164F" w:rsidRPr="00F074F7">
          <w:rPr>
            <w:rStyle w:val="Tableofcontents"/>
            <w:rFonts w:asciiTheme="minorHAnsi" w:hAnsiTheme="minorHAnsi" w:cstheme="minorHAnsi"/>
            <w:color w:val="auto"/>
            <w:sz w:val="22"/>
            <w:szCs w:val="22"/>
          </w:rPr>
          <w:tab/>
          <w:t>2</w:t>
        </w:r>
        <w:r w:rsidR="00D24DCC" w:rsidRPr="00F074F7">
          <w:rPr>
            <w:rStyle w:val="Tableofcontents"/>
            <w:rFonts w:asciiTheme="minorHAnsi" w:hAnsiTheme="minorHAnsi" w:cstheme="minorHAnsi"/>
            <w:color w:val="auto"/>
            <w:sz w:val="22"/>
            <w:szCs w:val="22"/>
          </w:rPr>
          <w:t>4</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43" w:tooltip="Current Document">
        <w:r w:rsidR="00AA164F" w:rsidRPr="00F074F7">
          <w:rPr>
            <w:rStyle w:val="Tableofcontents"/>
            <w:rFonts w:asciiTheme="minorHAnsi" w:hAnsiTheme="minorHAnsi" w:cstheme="minorHAnsi"/>
            <w:color w:val="auto"/>
            <w:sz w:val="22"/>
            <w:szCs w:val="22"/>
          </w:rPr>
          <w:t>ΑΡΘΡΟ 23: ΛΟΙΠΕΣ ΔΙΑΤΑΞΕΙΣ</w:t>
        </w:r>
        <w:r w:rsidR="00AA164F" w:rsidRPr="00F074F7">
          <w:rPr>
            <w:rStyle w:val="Tableofcontents"/>
            <w:rFonts w:asciiTheme="minorHAnsi" w:hAnsiTheme="minorHAnsi" w:cstheme="minorHAnsi"/>
            <w:color w:val="auto"/>
            <w:sz w:val="22"/>
            <w:szCs w:val="22"/>
          </w:rPr>
          <w:tab/>
          <w:t>2</w:t>
        </w:r>
        <w:r w:rsidR="00D24DCC" w:rsidRPr="00F074F7">
          <w:rPr>
            <w:rStyle w:val="Tableofcontents"/>
            <w:rFonts w:asciiTheme="minorHAnsi" w:hAnsiTheme="minorHAnsi" w:cstheme="minorHAnsi"/>
            <w:color w:val="auto"/>
            <w:sz w:val="22"/>
            <w:szCs w:val="22"/>
          </w:rPr>
          <w:t>4</w:t>
        </w:r>
      </w:hyperlink>
    </w:p>
    <w:p w:rsidR="00002C9D" w:rsidRPr="00F074F7" w:rsidRDefault="00FE1CC2"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hyperlink w:anchor="bookmark45" w:tooltip="Current Document">
        <w:r w:rsidR="00AA164F" w:rsidRPr="00F074F7">
          <w:rPr>
            <w:rStyle w:val="Tableofcontents"/>
            <w:rFonts w:asciiTheme="minorHAnsi" w:hAnsiTheme="minorHAnsi" w:cstheme="minorHAnsi"/>
            <w:color w:val="auto"/>
            <w:sz w:val="22"/>
            <w:szCs w:val="22"/>
          </w:rPr>
          <w:t>ΑΡΘΡΟ 24: ΟΡΙΣΜΟΙ</w:t>
        </w:r>
        <w:r w:rsidR="00AA164F" w:rsidRPr="00F074F7">
          <w:rPr>
            <w:rStyle w:val="Tableofcontents"/>
            <w:rFonts w:asciiTheme="minorHAnsi" w:hAnsiTheme="minorHAnsi" w:cstheme="minorHAnsi"/>
            <w:color w:val="auto"/>
            <w:sz w:val="22"/>
            <w:szCs w:val="22"/>
          </w:rPr>
          <w:tab/>
          <w:t>2</w:t>
        </w:r>
        <w:r w:rsidR="00D24DCC" w:rsidRPr="00F074F7">
          <w:rPr>
            <w:rStyle w:val="Tableofcontents"/>
            <w:rFonts w:asciiTheme="minorHAnsi" w:hAnsiTheme="minorHAnsi" w:cstheme="minorHAnsi"/>
            <w:color w:val="auto"/>
            <w:sz w:val="22"/>
            <w:szCs w:val="22"/>
          </w:rPr>
          <w:t>5</w:t>
        </w:r>
      </w:hyperlink>
    </w:p>
    <w:p w:rsidR="00002C9D" w:rsidRPr="00F074F7" w:rsidRDefault="00AA164F" w:rsidP="001B3960">
      <w:pPr>
        <w:pStyle w:val="3"/>
        <w:shd w:val="clear" w:color="auto" w:fill="auto"/>
        <w:tabs>
          <w:tab w:val="right" w:leader="dot" w:pos="9777"/>
        </w:tabs>
        <w:spacing w:line="360" w:lineRule="auto"/>
        <w:jc w:val="both"/>
        <w:rPr>
          <w:rFonts w:asciiTheme="minorHAnsi" w:hAnsiTheme="minorHAnsi" w:cstheme="minorHAnsi"/>
          <w:color w:val="auto"/>
          <w:sz w:val="22"/>
          <w:szCs w:val="22"/>
        </w:rPr>
      </w:pPr>
      <w:r w:rsidRPr="00F074F7">
        <w:rPr>
          <w:rStyle w:val="Tableofcontents"/>
          <w:rFonts w:asciiTheme="minorHAnsi" w:hAnsiTheme="minorHAnsi" w:cstheme="minorHAnsi"/>
          <w:color w:val="auto"/>
          <w:sz w:val="22"/>
          <w:szCs w:val="22"/>
        </w:rPr>
        <w:t>ΑΡΘΡΟ 25: ΠΛΗΡΟΦΟΡΗΣΗ ΕΝΔΙΑΦΕΡΟΜΕΝΩΝ</w:t>
      </w:r>
      <w:r w:rsidRPr="00F074F7">
        <w:rPr>
          <w:rStyle w:val="Tableofcontents"/>
          <w:rFonts w:asciiTheme="minorHAnsi" w:hAnsiTheme="minorHAnsi" w:cstheme="minorHAnsi"/>
          <w:color w:val="auto"/>
          <w:sz w:val="22"/>
          <w:szCs w:val="22"/>
        </w:rPr>
        <w:tab/>
        <w:t>2</w:t>
      </w:r>
      <w:r w:rsidR="00EA7651" w:rsidRPr="00F074F7">
        <w:rPr>
          <w:rStyle w:val="Tableofcontents"/>
          <w:rFonts w:asciiTheme="minorHAnsi" w:hAnsiTheme="minorHAnsi" w:cstheme="minorHAnsi"/>
          <w:color w:val="auto"/>
          <w:sz w:val="22"/>
          <w:szCs w:val="22"/>
        </w:rPr>
        <w:t>7</w:t>
      </w:r>
      <w:r w:rsidR="00FE1CC2" w:rsidRPr="00F074F7">
        <w:rPr>
          <w:rFonts w:asciiTheme="minorHAnsi" w:hAnsiTheme="minorHAnsi" w:cstheme="minorHAnsi"/>
          <w:color w:val="auto"/>
          <w:sz w:val="22"/>
          <w:szCs w:val="22"/>
        </w:rPr>
        <w:fldChar w:fldCharType="end"/>
      </w:r>
    </w:p>
    <w:p w:rsidR="001B3960" w:rsidRDefault="001B3960" w:rsidP="001B3960">
      <w:pPr>
        <w:pStyle w:val="3"/>
        <w:shd w:val="clear" w:color="auto" w:fill="auto"/>
        <w:tabs>
          <w:tab w:val="right" w:leader="dot" w:pos="9777"/>
        </w:tabs>
        <w:spacing w:line="360" w:lineRule="auto"/>
        <w:jc w:val="both"/>
        <w:rPr>
          <w:rFonts w:asciiTheme="minorHAnsi" w:hAnsiTheme="minorHAnsi" w:cstheme="minorHAnsi"/>
          <w:sz w:val="22"/>
          <w:szCs w:val="22"/>
        </w:rPr>
      </w:pPr>
    </w:p>
    <w:p w:rsidR="00516ACC" w:rsidRPr="00DA28F3" w:rsidRDefault="008D1AB7" w:rsidP="00400AF6">
      <w:pPr>
        <w:rPr>
          <w:rFonts w:asciiTheme="minorHAnsi" w:eastAsia="Lucida Sans Unicode" w:hAnsiTheme="minorHAnsi" w:cstheme="minorHAnsi"/>
          <w:sz w:val="22"/>
          <w:szCs w:val="22"/>
        </w:rPr>
      </w:pPr>
      <w:r>
        <w:rPr>
          <w:rFonts w:asciiTheme="minorHAnsi" w:hAnsiTheme="minorHAnsi" w:cstheme="minorHAnsi"/>
          <w:sz w:val="22"/>
          <w:szCs w:val="22"/>
        </w:rPr>
        <w:br w:type="page"/>
      </w:r>
      <w:bookmarkStart w:id="1" w:name="bookmark2"/>
    </w:p>
    <w:p w:rsidR="00002C9D" w:rsidRPr="00B7214A" w:rsidRDefault="00AA164F" w:rsidP="001B3960">
      <w:pPr>
        <w:pStyle w:val="2"/>
        <w:shd w:val="clear" w:color="auto" w:fill="auto"/>
        <w:spacing w:line="360" w:lineRule="auto"/>
        <w:ind w:left="380" w:firstLine="0"/>
        <w:jc w:val="both"/>
        <w:rPr>
          <w:rFonts w:asciiTheme="minorHAnsi" w:hAnsiTheme="minorHAnsi" w:cstheme="minorHAnsi"/>
          <w:b/>
          <w:sz w:val="22"/>
          <w:szCs w:val="22"/>
        </w:rPr>
      </w:pPr>
      <w:r w:rsidRPr="00B7214A">
        <w:rPr>
          <w:rFonts w:asciiTheme="minorHAnsi" w:hAnsiTheme="minorHAnsi" w:cstheme="minorHAnsi"/>
          <w:b/>
          <w:sz w:val="22"/>
          <w:szCs w:val="22"/>
        </w:rPr>
        <w:lastRenderedPageBreak/>
        <w:t>ΑΡΘΡΟ 1: ΠΕΡΙΓΡΑΦΗ ΤΟΥ ΑΝΤΙΚΕΙΜΕΝΟΥ ΔΗΜΟΠΡΑΣΙΑΣ</w:t>
      </w:r>
      <w:bookmarkEnd w:id="1"/>
    </w:p>
    <w:p w:rsidR="00002C9D" w:rsidRPr="00AA164F" w:rsidRDefault="00AA164F" w:rsidP="00DA28F3">
      <w:pPr>
        <w:pStyle w:val="2"/>
        <w:shd w:val="clear" w:color="auto" w:fill="auto"/>
        <w:spacing w:line="360" w:lineRule="auto"/>
        <w:ind w:left="380" w:right="960" w:firstLine="0"/>
        <w:jc w:val="both"/>
        <w:rPr>
          <w:rFonts w:asciiTheme="minorHAnsi" w:hAnsiTheme="minorHAnsi" w:cstheme="minorHAnsi"/>
          <w:sz w:val="22"/>
          <w:szCs w:val="22"/>
        </w:rPr>
      </w:pPr>
      <w:r w:rsidRPr="00AA164F">
        <w:rPr>
          <w:rFonts w:asciiTheme="minorHAnsi" w:hAnsiTheme="minorHAnsi" w:cstheme="minorHAnsi"/>
          <w:sz w:val="22"/>
          <w:szCs w:val="22"/>
        </w:rPr>
        <w:t>Το αντικείμενο της φανερής πλειοδοτικής δημοπρασίας είναι η παραχώρηση</w:t>
      </w:r>
      <w:r w:rsidR="00772DAD">
        <w:rPr>
          <w:rFonts w:asciiTheme="minorHAnsi" w:hAnsiTheme="minorHAnsi" w:cstheme="minorHAnsi"/>
          <w:sz w:val="22"/>
          <w:szCs w:val="22"/>
        </w:rPr>
        <w:t>/μίσθωση</w:t>
      </w:r>
      <w:r w:rsidRPr="00AA164F">
        <w:rPr>
          <w:rFonts w:asciiTheme="minorHAnsi" w:hAnsiTheme="minorHAnsi" w:cstheme="minorHAnsi"/>
          <w:sz w:val="22"/>
          <w:szCs w:val="22"/>
        </w:rPr>
        <w:t>, σε Πάροχο Υπηρεσιών Επαναφόρτισης Ηλεκτρικών Οχημάτων (Η/Ο) &amp; Ηλεκτροκίνησης</w:t>
      </w:r>
      <w:r w:rsidR="00B17E20">
        <w:rPr>
          <w:rFonts w:asciiTheme="minorHAnsi" w:hAnsiTheme="minorHAnsi" w:cstheme="minorHAnsi"/>
          <w:sz w:val="22"/>
          <w:szCs w:val="22"/>
        </w:rPr>
        <w:t xml:space="preserve"> </w:t>
      </w:r>
      <w:r w:rsidR="00B17E20" w:rsidRPr="00DA28F3">
        <w:rPr>
          <w:rFonts w:asciiTheme="minorHAnsi" w:hAnsiTheme="minorHAnsi" w:cstheme="minorHAnsi"/>
          <w:sz w:val="22"/>
          <w:szCs w:val="22"/>
        </w:rPr>
        <w:t>Δεκατριών</w:t>
      </w:r>
      <w:r w:rsidR="00CE5E34" w:rsidRPr="00DA28F3">
        <w:rPr>
          <w:rFonts w:asciiTheme="minorHAnsi" w:hAnsiTheme="minorHAnsi" w:cstheme="minorHAnsi"/>
          <w:sz w:val="22"/>
          <w:szCs w:val="22"/>
        </w:rPr>
        <w:t xml:space="preserve"> (1</w:t>
      </w:r>
      <w:r w:rsidR="00B17E20" w:rsidRPr="00DA28F3">
        <w:rPr>
          <w:rFonts w:asciiTheme="minorHAnsi" w:hAnsiTheme="minorHAnsi" w:cstheme="minorHAnsi"/>
          <w:sz w:val="22"/>
          <w:szCs w:val="22"/>
        </w:rPr>
        <w:t>3</w:t>
      </w:r>
      <w:r w:rsidR="00CE5E34" w:rsidRPr="00DA28F3">
        <w:rPr>
          <w:rFonts w:asciiTheme="minorHAnsi" w:hAnsiTheme="minorHAnsi" w:cstheme="minorHAnsi"/>
          <w:sz w:val="22"/>
          <w:szCs w:val="22"/>
        </w:rPr>
        <w:t>)</w:t>
      </w:r>
      <w:r w:rsidR="00CB112D">
        <w:rPr>
          <w:rFonts w:asciiTheme="minorHAnsi" w:hAnsiTheme="minorHAnsi" w:cstheme="minorHAnsi"/>
          <w:sz w:val="22"/>
          <w:szCs w:val="22"/>
        </w:rPr>
        <w:t xml:space="preserve"> </w:t>
      </w:r>
      <w:r w:rsidRPr="00AA164F">
        <w:rPr>
          <w:rFonts w:asciiTheme="minorHAnsi" w:hAnsiTheme="minorHAnsi" w:cstheme="minorHAnsi"/>
          <w:sz w:val="22"/>
          <w:szCs w:val="22"/>
        </w:rPr>
        <w:t>κοινόχρηστων χώρων για</w:t>
      </w:r>
      <w:r w:rsidR="00CE5E34">
        <w:rPr>
          <w:rFonts w:asciiTheme="minorHAnsi" w:hAnsiTheme="minorHAnsi" w:cstheme="minorHAnsi"/>
          <w:sz w:val="22"/>
          <w:szCs w:val="22"/>
        </w:rPr>
        <w:t xml:space="preserve"> </w:t>
      </w:r>
      <w:r w:rsidR="00BC0AF8" w:rsidRPr="00DA28F3">
        <w:rPr>
          <w:rFonts w:asciiTheme="minorHAnsi" w:hAnsiTheme="minorHAnsi" w:cstheme="minorHAnsi"/>
          <w:sz w:val="22"/>
          <w:szCs w:val="22"/>
        </w:rPr>
        <w:t>είκοσι εννέα</w:t>
      </w:r>
      <w:r w:rsidR="00491924" w:rsidRPr="00DA28F3">
        <w:rPr>
          <w:rFonts w:asciiTheme="minorHAnsi" w:hAnsiTheme="minorHAnsi" w:cstheme="minorHAnsi"/>
          <w:sz w:val="22"/>
          <w:szCs w:val="22"/>
        </w:rPr>
        <w:t xml:space="preserve"> </w:t>
      </w:r>
      <w:r w:rsidR="008C53D2" w:rsidRPr="00DA28F3">
        <w:rPr>
          <w:rFonts w:asciiTheme="minorHAnsi" w:hAnsiTheme="minorHAnsi" w:cstheme="minorHAnsi"/>
          <w:sz w:val="22"/>
          <w:szCs w:val="22"/>
        </w:rPr>
        <w:t>(2</w:t>
      </w:r>
      <w:r w:rsidR="00491924" w:rsidRPr="00DA28F3">
        <w:rPr>
          <w:rFonts w:asciiTheme="minorHAnsi" w:hAnsiTheme="minorHAnsi" w:cstheme="minorHAnsi"/>
          <w:sz w:val="22"/>
          <w:szCs w:val="22"/>
        </w:rPr>
        <w:t>9)</w:t>
      </w:r>
      <w:r w:rsidR="00CE5E34">
        <w:rPr>
          <w:rFonts w:asciiTheme="minorHAnsi" w:hAnsiTheme="minorHAnsi" w:cstheme="minorHAnsi"/>
          <w:sz w:val="22"/>
          <w:szCs w:val="22"/>
        </w:rPr>
        <w:t xml:space="preserve"> </w:t>
      </w:r>
      <w:r w:rsidRPr="00AA164F">
        <w:rPr>
          <w:rFonts w:asciiTheme="minorHAnsi" w:hAnsiTheme="minorHAnsi" w:cstheme="minorHAnsi"/>
          <w:sz w:val="22"/>
          <w:szCs w:val="22"/>
        </w:rPr>
        <w:t>συνολικά θέσεις φόρτισης δημοσίως</w:t>
      </w:r>
      <w:r w:rsidR="00B17E20">
        <w:rPr>
          <w:rFonts w:asciiTheme="minorHAnsi" w:hAnsiTheme="minorHAnsi" w:cstheme="minorHAnsi"/>
          <w:sz w:val="22"/>
          <w:szCs w:val="22"/>
        </w:rPr>
        <w:t xml:space="preserve"> προσβάσιμες, συνολικού εμβαδού </w:t>
      </w:r>
      <w:r w:rsidR="00B17E20" w:rsidRPr="00DA28F3">
        <w:rPr>
          <w:rFonts w:asciiTheme="minorHAnsi" w:hAnsiTheme="minorHAnsi" w:cstheme="minorHAnsi"/>
          <w:sz w:val="22"/>
          <w:szCs w:val="22"/>
        </w:rPr>
        <w:t>237,40</w:t>
      </w:r>
      <w:r w:rsidR="0005056D">
        <w:rPr>
          <w:rFonts w:asciiTheme="minorHAnsi" w:hAnsiTheme="minorHAnsi" w:cstheme="minorHAnsi"/>
          <w:sz w:val="22"/>
          <w:szCs w:val="22"/>
        </w:rPr>
        <w:t xml:space="preserve"> </w:t>
      </w:r>
      <w:r w:rsidRPr="00AA164F">
        <w:rPr>
          <w:rFonts w:asciiTheme="minorHAnsi" w:hAnsiTheme="minorHAnsi" w:cstheme="minorHAnsi"/>
          <w:sz w:val="22"/>
          <w:szCs w:val="22"/>
        </w:rPr>
        <w:t xml:space="preserve">τ.μ., ώστε να διαμορφωθούν, όπου απαιτείται, για να τοποθετηθούν σε αυτούς σημεία επαναφόρτισης ηλεκτρικών οχημάτων (Η/Ο) σύμφωνα </w:t>
      </w:r>
      <w:r w:rsidR="00772DAD" w:rsidRPr="00772DAD">
        <w:rPr>
          <w:rFonts w:asciiTheme="minorHAnsi" w:hAnsiTheme="minorHAnsi" w:cstheme="minorHAnsi"/>
          <w:sz w:val="22"/>
          <w:szCs w:val="22"/>
        </w:rPr>
        <w:t>το Ν. 4710/2020, την Υπουργική Απόφαση ΥΠΕΝ/ ΔΜΕΑΑΠ/ 93764/396 ΦΕΚ Β 4380 2020 (Τεχνικές Οδηγίες για τα Σχέδια Φόρτισης Ηλεκτρικών Οχημάτων Σ.Φ.Η.Ο.), κάθε σχετική ισχύουσα νομοθετική διάταξη και την ειδικότερη συμφωνία των αντισυμβαλλόμενων.</w:t>
      </w:r>
    </w:p>
    <w:p w:rsidR="00002C9D" w:rsidRDefault="00AA164F" w:rsidP="00516ACC">
      <w:pPr>
        <w:pStyle w:val="2"/>
        <w:shd w:val="clear" w:color="auto" w:fill="auto"/>
        <w:spacing w:line="360" w:lineRule="auto"/>
        <w:ind w:left="380" w:firstLine="0"/>
        <w:jc w:val="both"/>
        <w:rPr>
          <w:rFonts w:asciiTheme="minorHAnsi" w:hAnsiTheme="minorHAnsi" w:cstheme="minorHAnsi"/>
          <w:sz w:val="22"/>
          <w:szCs w:val="22"/>
        </w:rPr>
      </w:pPr>
      <w:r w:rsidRPr="00AA164F">
        <w:rPr>
          <w:rFonts w:asciiTheme="minorHAnsi" w:hAnsiTheme="minorHAnsi" w:cstheme="minorHAnsi"/>
          <w:sz w:val="22"/>
          <w:szCs w:val="22"/>
        </w:rPr>
        <w:t>Οι χώροι που θα παραχωρηθούν είναι οι ακόλουθοι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559"/>
        <w:gridCol w:w="1134"/>
        <w:gridCol w:w="1134"/>
        <w:gridCol w:w="1134"/>
        <w:gridCol w:w="851"/>
        <w:gridCol w:w="850"/>
        <w:gridCol w:w="1418"/>
        <w:gridCol w:w="1074"/>
      </w:tblGrid>
      <w:tr w:rsidR="00A4351F" w:rsidTr="00C17F45">
        <w:trPr>
          <w:trHeight w:val="2106"/>
          <w:jc w:val="center"/>
        </w:trPr>
        <w:tc>
          <w:tcPr>
            <w:tcW w:w="398" w:type="dxa"/>
            <w:vAlign w:val="center"/>
          </w:tcPr>
          <w:p w:rsidR="008C53D2" w:rsidRPr="00F7005C" w:rsidRDefault="008C53D2" w:rsidP="00035475">
            <w:pPr>
              <w:pStyle w:val="TableParagraph"/>
              <w:rPr>
                <w:rFonts w:ascii="Verdana"/>
                <w:sz w:val="18"/>
                <w:lang w:val="el-GR"/>
              </w:rPr>
            </w:pPr>
          </w:p>
          <w:p w:rsidR="008C53D2" w:rsidRPr="00F7005C" w:rsidRDefault="008C53D2" w:rsidP="00035475">
            <w:pPr>
              <w:pStyle w:val="TableParagraph"/>
              <w:rPr>
                <w:rFonts w:ascii="Verdana"/>
                <w:sz w:val="18"/>
                <w:lang w:val="el-GR"/>
              </w:rPr>
            </w:pPr>
          </w:p>
          <w:p w:rsidR="008C53D2" w:rsidRPr="00F7005C" w:rsidRDefault="008C53D2" w:rsidP="00035475">
            <w:pPr>
              <w:pStyle w:val="TableParagraph"/>
              <w:rPr>
                <w:rFonts w:ascii="Verdana"/>
                <w:sz w:val="18"/>
                <w:lang w:val="el-GR"/>
              </w:rPr>
            </w:pPr>
          </w:p>
          <w:p w:rsidR="008C53D2" w:rsidRPr="00F7005C" w:rsidRDefault="008C53D2" w:rsidP="00035475">
            <w:pPr>
              <w:pStyle w:val="TableParagraph"/>
              <w:spacing w:before="11"/>
              <w:rPr>
                <w:rFonts w:ascii="Verdana"/>
                <w:sz w:val="18"/>
                <w:lang w:val="el-GR"/>
              </w:rPr>
            </w:pPr>
          </w:p>
          <w:p w:rsidR="008C53D2" w:rsidRDefault="008C53D2" w:rsidP="00035475">
            <w:pPr>
              <w:pStyle w:val="TableParagraph"/>
              <w:ind w:left="36" w:right="28"/>
              <w:jc w:val="center"/>
              <w:rPr>
                <w:b/>
                <w:sz w:val="18"/>
              </w:rPr>
            </w:pPr>
            <w:r w:rsidRPr="005A601D">
              <w:rPr>
                <w:b/>
                <w:sz w:val="18"/>
                <w:shd w:val="clear" w:color="auto" w:fill="FFFFFF" w:themeFill="background1"/>
              </w:rPr>
              <w:t>Α/Α</w:t>
            </w:r>
          </w:p>
        </w:tc>
        <w:tc>
          <w:tcPr>
            <w:tcW w:w="1559" w:type="dxa"/>
            <w:vAlign w:val="center"/>
          </w:tcPr>
          <w:p w:rsidR="008C53D2" w:rsidRPr="005A601D" w:rsidRDefault="005A601D" w:rsidP="00B915D0">
            <w:pPr>
              <w:pStyle w:val="TableParagraph"/>
              <w:spacing w:before="120"/>
              <w:ind w:right="148"/>
              <w:jc w:val="center"/>
              <w:rPr>
                <w:b/>
                <w:sz w:val="19"/>
                <w:szCs w:val="19"/>
              </w:rPr>
            </w:pPr>
            <w:r>
              <w:rPr>
                <w:rFonts w:asciiTheme="minorHAnsi" w:eastAsia="Lucida Sans Unicode" w:hAnsiTheme="minorHAnsi" w:cstheme="minorHAnsi"/>
                <w:b/>
                <w:color w:val="000000"/>
                <w:sz w:val="19"/>
                <w:szCs w:val="19"/>
                <w:lang w:val="el-GR" w:eastAsia="el-GR"/>
              </w:rPr>
              <w:t xml:space="preserve">Θέση σταθμού </w:t>
            </w:r>
            <w:r w:rsidR="008C53D2" w:rsidRPr="005A601D">
              <w:rPr>
                <w:rFonts w:asciiTheme="minorHAnsi" w:eastAsia="Lucida Sans Unicode" w:hAnsiTheme="minorHAnsi" w:cstheme="minorHAnsi"/>
                <w:b/>
                <w:color w:val="000000"/>
                <w:sz w:val="19"/>
                <w:szCs w:val="19"/>
                <w:lang w:val="el-GR" w:eastAsia="el-GR"/>
              </w:rPr>
              <w:t>φόρτισης/ Διεύθυνση</w:t>
            </w:r>
          </w:p>
        </w:tc>
        <w:tc>
          <w:tcPr>
            <w:tcW w:w="1134" w:type="dxa"/>
            <w:vAlign w:val="center"/>
          </w:tcPr>
          <w:p w:rsidR="008C53D2" w:rsidRPr="006A53F7" w:rsidRDefault="008C53D2" w:rsidP="00B915D0">
            <w:pPr>
              <w:pStyle w:val="TableParagraph"/>
              <w:ind w:right="20"/>
              <w:jc w:val="center"/>
              <w:rPr>
                <w:rFonts w:asciiTheme="minorHAnsi" w:eastAsia="Lucida Sans Unicode" w:hAnsiTheme="minorHAnsi" w:cstheme="minorHAnsi"/>
                <w:b/>
                <w:color w:val="000000"/>
                <w:sz w:val="20"/>
                <w:szCs w:val="20"/>
                <w:lang w:val="el-GR" w:eastAsia="el-GR"/>
              </w:rPr>
            </w:pPr>
            <w:r w:rsidRPr="006A53F7">
              <w:rPr>
                <w:rFonts w:asciiTheme="minorHAnsi" w:eastAsia="Lucida Sans Unicode" w:hAnsiTheme="minorHAnsi" w:cstheme="minorHAnsi"/>
                <w:b/>
                <w:color w:val="000000"/>
                <w:sz w:val="20"/>
                <w:szCs w:val="20"/>
                <w:lang w:val="el-GR" w:eastAsia="el-GR"/>
              </w:rPr>
              <w:t xml:space="preserve">Τύπος </w:t>
            </w:r>
            <w:r w:rsidR="00A4351F" w:rsidRPr="006A53F7">
              <w:rPr>
                <w:rFonts w:asciiTheme="minorHAnsi" w:eastAsia="Lucida Sans Unicode" w:hAnsiTheme="minorHAnsi" w:cstheme="minorHAnsi"/>
                <w:b/>
                <w:color w:val="000000"/>
                <w:sz w:val="20"/>
                <w:szCs w:val="20"/>
                <w:lang w:val="el-GR" w:eastAsia="el-GR"/>
              </w:rPr>
              <w:t>Στάθμευ</w:t>
            </w:r>
            <w:r w:rsidR="00811D0A">
              <w:rPr>
                <w:rFonts w:asciiTheme="minorHAnsi" w:eastAsia="Lucida Sans Unicode" w:hAnsiTheme="minorHAnsi" w:cstheme="minorHAnsi"/>
                <w:b/>
                <w:color w:val="000000"/>
                <w:sz w:val="20"/>
                <w:szCs w:val="20"/>
                <w:lang w:val="el-GR" w:eastAsia="el-GR"/>
              </w:rPr>
              <w:t>σ</w:t>
            </w:r>
            <w:r w:rsidR="005A601D">
              <w:rPr>
                <w:rFonts w:asciiTheme="minorHAnsi" w:eastAsia="Lucida Sans Unicode" w:hAnsiTheme="minorHAnsi" w:cstheme="minorHAnsi"/>
                <w:b/>
                <w:color w:val="000000"/>
                <w:sz w:val="20"/>
                <w:szCs w:val="20"/>
                <w:lang w:val="el-GR" w:eastAsia="el-GR"/>
              </w:rPr>
              <w:t>η</w:t>
            </w:r>
            <w:r w:rsidRPr="006A53F7">
              <w:rPr>
                <w:rFonts w:asciiTheme="minorHAnsi" w:eastAsia="Lucida Sans Unicode" w:hAnsiTheme="minorHAnsi" w:cstheme="minorHAnsi"/>
                <w:b/>
                <w:color w:val="000000"/>
                <w:sz w:val="20"/>
                <w:szCs w:val="20"/>
                <w:lang w:val="el-GR" w:eastAsia="el-GR"/>
              </w:rPr>
              <w:t>/Είδος οχημάτων</w:t>
            </w:r>
          </w:p>
        </w:tc>
        <w:tc>
          <w:tcPr>
            <w:tcW w:w="2268" w:type="dxa"/>
            <w:gridSpan w:val="2"/>
            <w:vAlign w:val="center"/>
          </w:tcPr>
          <w:p w:rsidR="00B915D0" w:rsidRDefault="00B915D0" w:rsidP="005017CD">
            <w:pPr>
              <w:pStyle w:val="TableParagraph"/>
              <w:ind w:right="18"/>
              <w:rPr>
                <w:rFonts w:ascii="Verdana"/>
                <w:sz w:val="20"/>
                <w:szCs w:val="20"/>
              </w:rPr>
            </w:pPr>
          </w:p>
          <w:p w:rsidR="00B915D0" w:rsidRDefault="00B915D0" w:rsidP="005017CD">
            <w:pPr>
              <w:pStyle w:val="TableParagraph"/>
              <w:ind w:right="18"/>
              <w:rPr>
                <w:rFonts w:ascii="Verdana"/>
                <w:sz w:val="20"/>
                <w:szCs w:val="20"/>
              </w:rPr>
            </w:pPr>
          </w:p>
          <w:p w:rsidR="005017CD" w:rsidRDefault="005017CD" w:rsidP="005017CD">
            <w:pPr>
              <w:pStyle w:val="TableParagraph"/>
              <w:ind w:right="18"/>
              <w:rPr>
                <w:rFonts w:ascii="Verdana"/>
                <w:sz w:val="20"/>
                <w:szCs w:val="20"/>
              </w:rPr>
            </w:pPr>
          </w:p>
          <w:p w:rsidR="008C53D2" w:rsidRPr="006A53F7" w:rsidRDefault="008C53D2" w:rsidP="005017CD">
            <w:pPr>
              <w:pStyle w:val="TableParagraph"/>
              <w:ind w:right="18"/>
              <w:jc w:val="center"/>
              <w:rPr>
                <w:rFonts w:ascii="Calibri Light" w:hAnsi="Calibri Light"/>
                <w:b/>
                <w:sz w:val="20"/>
                <w:szCs w:val="20"/>
              </w:rPr>
            </w:pPr>
            <w:r w:rsidRPr="006A53F7">
              <w:rPr>
                <w:rFonts w:asciiTheme="minorHAnsi" w:eastAsia="Lucida Sans Unicode" w:hAnsiTheme="minorHAnsi" w:cstheme="minorHAnsi"/>
                <w:b/>
                <w:color w:val="000000"/>
                <w:sz w:val="20"/>
                <w:szCs w:val="20"/>
                <w:lang w:val="el-GR" w:eastAsia="el-GR"/>
              </w:rPr>
              <w:t>Συντεταγμένες σημείου</w:t>
            </w:r>
            <w:r w:rsidR="00A4351F" w:rsidRPr="006A53F7">
              <w:rPr>
                <w:rFonts w:asciiTheme="minorHAnsi" w:eastAsia="Lucida Sans Unicode" w:hAnsiTheme="minorHAnsi" w:cstheme="minorHAnsi"/>
                <w:b/>
                <w:color w:val="000000"/>
                <w:sz w:val="20"/>
                <w:szCs w:val="20"/>
                <w:lang w:val="el-GR" w:eastAsia="el-GR"/>
              </w:rPr>
              <w:t xml:space="preserve"> </w:t>
            </w:r>
            <w:r w:rsidRPr="006A53F7">
              <w:rPr>
                <w:rFonts w:asciiTheme="minorHAnsi" w:eastAsia="Lucida Sans Unicode" w:hAnsiTheme="minorHAnsi" w:cstheme="minorHAnsi"/>
                <w:b/>
                <w:color w:val="000000"/>
                <w:sz w:val="20"/>
                <w:szCs w:val="20"/>
                <w:lang w:val="el-GR" w:eastAsia="el-GR"/>
              </w:rPr>
              <w:t>(Χ,Υ)</w:t>
            </w:r>
          </w:p>
        </w:tc>
        <w:tc>
          <w:tcPr>
            <w:tcW w:w="851" w:type="dxa"/>
            <w:vAlign w:val="center"/>
          </w:tcPr>
          <w:p w:rsidR="008C53D2" w:rsidRPr="006A53F7" w:rsidRDefault="008C53D2" w:rsidP="00035475">
            <w:pPr>
              <w:pStyle w:val="TableParagraph"/>
              <w:rPr>
                <w:rFonts w:ascii="Verdana"/>
                <w:sz w:val="20"/>
                <w:szCs w:val="20"/>
                <w:lang w:val="el-GR"/>
              </w:rPr>
            </w:pPr>
          </w:p>
          <w:p w:rsidR="008C53D2" w:rsidRPr="006A53F7" w:rsidRDefault="008C53D2" w:rsidP="00035475">
            <w:pPr>
              <w:pStyle w:val="TableParagraph"/>
              <w:spacing w:before="3"/>
              <w:rPr>
                <w:rFonts w:ascii="Verdana"/>
                <w:sz w:val="20"/>
                <w:szCs w:val="20"/>
                <w:lang w:val="el-GR"/>
              </w:rPr>
            </w:pPr>
          </w:p>
          <w:p w:rsidR="008C53D2" w:rsidRPr="006A53F7" w:rsidRDefault="008C53D2" w:rsidP="00B915D0">
            <w:pPr>
              <w:pStyle w:val="TableParagraph"/>
              <w:ind w:left="34" w:right="17" w:firstLine="3"/>
              <w:jc w:val="center"/>
              <w:rPr>
                <w:rFonts w:ascii="Calibri Light" w:hAnsi="Calibri Light"/>
                <w:sz w:val="20"/>
                <w:szCs w:val="20"/>
                <w:lang w:val="el-GR"/>
              </w:rPr>
            </w:pPr>
            <w:r w:rsidRPr="006A53F7">
              <w:rPr>
                <w:rFonts w:asciiTheme="minorHAnsi" w:eastAsia="Lucida Sans Unicode" w:hAnsiTheme="minorHAnsi" w:cstheme="minorHAnsi"/>
                <w:b/>
                <w:color w:val="000000"/>
                <w:sz w:val="20"/>
                <w:szCs w:val="20"/>
                <w:lang w:val="el-GR" w:eastAsia="el-GR"/>
              </w:rPr>
              <w:t>Εμβαδόν Κ.Χ. που απαιτείται (τ.μ.)</w:t>
            </w:r>
          </w:p>
        </w:tc>
        <w:tc>
          <w:tcPr>
            <w:tcW w:w="850" w:type="dxa"/>
            <w:vAlign w:val="center"/>
          </w:tcPr>
          <w:p w:rsidR="008C53D2" w:rsidRPr="006A53F7" w:rsidRDefault="008C53D2" w:rsidP="00B915D0">
            <w:pPr>
              <w:pStyle w:val="TableParagraph"/>
              <w:rPr>
                <w:rFonts w:ascii="Verdana"/>
                <w:sz w:val="20"/>
                <w:szCs w:val="20"/>
                <w:lang w:val="el-GR"/>
              </w:rPr>
            </w:pPr>
          </w:p>
          <w:p w:rsidR="008C53D2" w:rsidRPr="006A53F7" w:rsidRDefault="008C53D2" w:rsidP="00B915D0">
            <w:pPr>
              <w:pStyle w:val="TableParagraph"/>
              <w:rPr>
                <w:rFonts w:ascii="Verdana"/>
                <w:sz w:val="20"/>
                <w:szCs w:val="20"/>
                <w:lang w:val="el-GR"/>
              </w:rPr>
            </w:pPr>
          </w:p>
          <w:p w:rsidR="008C53D2" w:rsidRPr="006A53F7" w:rsidRDefault="008C53D2" w:rsidP="00B915D0">
            <w:pPr>
              <w:pStyle w:val="TableParagraph"/>
              <w:spacing w:before="6"/>
              <w:rPr>
                <w:rFonts w:ascii="Verdana"/>
                <w:sz w:val="20"/>
                <w:szCs w:val="20"/>
                <w:lang w:val="el-GR"/>
              </w:rPr>
            </w:pPr>
          </w:p>
          <w:p w:rsidR="008C53D2" w:rsidRPr="00F204EA" w:rsidRDefault="008C53D2" w:rsidP="00C17F45">
            <w:pPr>
              <w:pStyle w:val="TableParagraph"/>
              <w:ind w:right="90"/>
              <w:jc w:val="center"/>
              <w:rPr>
                <w:b/>
                <w:sz w:val="19"/>
                <w:szCs w:val="19"/>
              </w:rPr>
            </w:pPr>
            <w:r w:rsidRPr="005A601D">
              <w:rPr>
                <w:b/>
                <w:sz w:val="19"/>
                <w:szCs w:val="19"/>
                <w:shd w:val="clear" w:color="auto" w:fill="FFFFFF" w:themeFill="background1"/>
              </w:rPr>
              <w:t>Αριθμός</w:t>
            </w:r>
            <w:r w:rsidRPr="005A601D">
              <w:rPr>
                <w:b/>
                <w:spacing w:val="1"/>
                <w:sz w:val="19"/>
                <w:szCs w:val="19"/>
                <w:shd w:val="clear" w:color="auto" w:fill="FFFFFF" w:themeFill="background1"/>
              </w:rPr>
              <w:t xml:space="preserve"> </w:t>
            </w:r>
            <w:r w:rsidR="007063FD">
              <w:rPr>
                <w:b/>
                <w:spacing w:val="1"/>
                <w:sz w:val="19"/>
                <w:szCs w:val="19"/>
                <w:shd w:val="clear" w:color="auto" w:fill="FFFFFF" w:themeFill="background1"/>
                <w:lang w:val="el-GR"/>
              </w:rPr>
              <w:t xml:space="preserve">   </w:t>
            </w:r>
            <w:r w:rsidR="00C17F45">
              <w:rPr>
                <w:b/>
                <w:spacing w:val="1"/>
                <w:sz w:val="19"/>
                <w:szCs w:val="19"/>
                <w:shd w:val="clear" w:color="auto" w:fill="FFFFFF" w:themeFill="background1"/>
              </w:rPr>
              <w:t xml:space="preserve">   </w:t>
            </w:r>
            <w:r w:rsidR="00811D0A" w:rsidRPr="005A601D">
              <w:rPr>
                <w:b/>
                <w:sz w:val="19"/>
                <w:szCs w:val="19"/>
                <w:shd w:val="clear" w:color="auto" w:fill="FFFFFF" w:themeFill="background1"/>
              </w:rPr>
              <w:t>Παροχ</w:t>
            </w:r>
            <w:r w:rsidR="00811D0A" w:rsidRPr="005A601D">
              <w:rPr>
                <w:b/>
                <w:sz w:val="19"/>
                <w:szCs w:val="19"/>
                <w:shd w:val="clear" w:color="auto" w:fill="FFFFFF" w:themeFill="background1"/>
                <w:lang w:val="el-GR"/>
              </w:rPr>
              <w:t>ώ</w:t>
            </w:r>
            <w:r w:rsidRPr="005A601D">
              <w:rPr>
                <w:b/>
                <w:sz w:val="19"/>
                <w:szCs w:val="19"/>
                <w:shd w:val="clear" w:color="auto" w:fill="FFFFFF" w:themeFill="background1"/>
              </w:rPr>
              <w:t>ν</w:t>
            </w:r>
          </w:p>
        </w:tc>
        <w:tc>
          <w:tcPr>
            <w:tcW w:w="1418" w:type="dxa"/>
            <w:shd w:val="clear" w:color="auto" w:fill="auto"/>
            <w:vAlign w:val="center"/>
          </w:tcPr>
          <w:p w:rsidR="00B915D0" w:rsidRPr="00DA28F3" w:rsidRDefault="00B915D0" w:rsidP="00B915D0">
            <w:pPr>
              <w:pStyle w:val="TableParagraph"/>
              <w:ind w:left="75" w:right="51" w:hanging="1"/>
              <w:jc w:val="center"/>
              <w:rPr>
                <w:b/>
                <w:sz w:val="20"/>
                <w:szCs w:val="20"/>
                <w:shd w:val="clear" w:color="auto" w:fill="FFFFFF" w:themeFill="background1"/>
                <w:lang w:val="el-GR"/>
              </w:rPr>
            </w:pPr>
          </w:p>
          <w:p w:rsidR="00B915D0" w:rsidRPr="00DA28F3" w:rsidRDefault="00B915D0" w:rsidP="00B915D0">
            <w:pPr>
              <w:pStyle w:val="TableParagraph"/>
              <w:ind w:left="75" w:right="51" w:hanging="1"/>
              <w:jc w:val="center"/>
              <w:rPr>
                <w:b/>
                <w:sz w:val="20"/>
                <w:szCs w:val="20"/>
                <w:shd w:val="clear" w:color="auto" w:fill="FFFFFF" w:themeFill="background1"/>
                <w:lang w:val="el-GR"/>
              </w:rPr>
            </w:pPr>
          </w:p>
          <w:p w:rsidR="008C53D2" w:rsidRPr="005A601D" w:rsidRDefault="00AC2711" w:rsidP="00B915D0">
            <w:pPr>
              <w:pStyle w:val="TableParagraph"/>
              <w:ind w:left="75" w:right="51" w:hanging="1"/>
              <w:jc w:val="center"/>
              <w:rPr>
                <w:b/>
                <w:sz w:val="20"/>
                <w:szCs w:val="20"/>
                <w:shd w:val="clear" w:color="auto" w:fill="C0C0C0"/>
                <w:lang w:val="el-GR"/>
              </w:rPr>
            </w:pPr>
            <w:r w:rsidRPr="005A601D">
              <w:rPr>
                <w:b/>
                <w:sz w:val="20"/>
                <w:szCs w:val="20"/>
                <w:shd w:val="clear" w:color="auto" w:fill="FFFFFF" w:themeFill="background1"/>
                <w:lang w:val="el-GR"/>
              </w:rPr>
              <w:t>Απαιτούμενο</w:t>
            </w:r>
            <w:r w:rsidR="008C53D2" w:rsidRPr="005A601D">
              <w:rPr>
                <w:b/>
                <w:sz w:val="20"/>
                <w:szCs w:val="20"/>
                <w:shd w:val="clear" w:color="auto" w:fill="FFFFFF" w:themeFill="background1"/>
                <w:lang w:val="el-GR"/>
              </w:rPr>
              <w:t>ς</w:t>
            </w:r>
            <w:r w:rsidR="008C53D2" w:rsidRPr="005A601D">
              <w:rPr>
                <w:b/>
                <w:sz w:val="20"/>
                <w:szCs w:val="20"/>
                <w:shd w:val="clear" w:color="auto" w:fill="C0C0C0"/>
                <w:lang w:val="el-GR"/>
              </w:rPr>
              <w:t xml:space="preserve"> </w:t>
            </w:r>
            <w:r w:rsidR="008C53D2" w:rsidRPr="005A601D">
              <w:rPr>
                <w:b/>
                <w:sz w:val="20"/>
                <w:szCs w:val="20"/>
                <w:shd w:val="clear" w:color="auto" w:fill="FFFFFF" w:themeFill="background1"/>
                <w:lang w:val="el-GR"/>
              </w:rPr>
              <w:t>χρόνος για</w:t>
            </w:r>
            <w:r w:rsidR="008C53D2" w:rsidRPr="005A601D">
              <w:rPr>
                <w:b/>
                <w:sz w:val="20"/>
                <w:szCs w:val="20"/>
                <w:shd w:val="clear" w:color="auto" w:fill="C0C0C0"/>
                <w:lang w:val="el-GR"/>
              </w:rPr>
              <w:t xml:space="preserve"> </w:t>
            </w:r>
            <w:r w:rsidR="008C53D2" w:rsidRPr="005A601D">
              <w:rPr>
                <w:b/>
                <w:sz w:val="20"/>
                <w:szCs w:val="20"/>
                <w:shd w:val="clear" w:color="auto" w:fill="FFFFFF" w:themeFill="background1"/>
                <w:lang w:val="el-GR"/>
              </w:rPr>
              <w:t>πλήρη</w:t>
            </w:r>
            <w:r w:rsidR="008C53D2" w:rsidRPr="005A601D">
              <w:rPr>
                <w:b/>
                <w:sz w:val="20"/>
                <w:szCs w:val="20"/>
                <w:shd w:val="clear" w:color="auto" w:fill="C0C0C0"/>
                <w:lang w:val="el-GR"/>
              </w:rPr>
              <w:t xml:space="preserve"> </w:t>
            </w:r>
            <w:r w:rsidR="008C53D2" w:rsidRPr="005A601D">
              <w:rPr>
                <w:b/>
                <w:sz w:val="20"/>
                <w:szCs w:val="20"/>
                <w:shd w:val="clear" w:color="auto" w:fill="FFFFFF" w:themeFill="background1"/>
                <w:lang w:val="el-GR"/>
              </w:rPr>
              <w:t>φόρτιση</w:t>
            </w:r>
          </w:p>
          <w:p w:rsidR="008C53D2" w:rsidRPr="006A53F7" w:rsidRDefault="008C53D2" w:rsidP="00B915D0">
            <w:pPr>
              <w:pStyle w:val="TableParagraph"/>
              <w:ind w:left="36" w:right="12"/>
              <w:jc w:val="center"/>
              <w:rPr>
                <w:rFonts w:ascii="Calibri Light" w:hAnsi="Calibri Light"/>
                <w:sz w:val="20"/>
                <w:szCs w:val="20"/>
                <w:lang w:val="el-GR"/>
              </w:rPr>
            </w:pPr>
            <w:r w:rsidRPr="005A601D">
              <w:rPr>
                <w:b/>
                <w:sz w:val="20"/>
                <w:szCs w:val="20"/>
                <w:shd w:val="clear" w:color="auto" w:fill="FFFFFF" w:themeFill="background1"/>
                <w:lang w:val="el-GR"/>
              </w:rPr>
              <w:t>/Ισχύς σταθμού</w:t>
            </w:r>
          </w:p>
        </w:tc>
        <w:tc>
          <w:tcPr>
            <w:tcW w:w="1074" w:type="dxa"/>
            <w:vAlign w:val="center"/>
          </w:tcPr>
          <w:p w:rsidR="008C53D2" w:rsidRPr="006A53F7" w:rsidRDefault="008C53D2" w:rsidP="00B915D0">
            <w:pPr>
              <w:pStyle w:val="TableParagraph"/>
              <w:ind w:right="137"/>
              <w:jc w:val="center"/>
              <w:rPr>
                <w:rFonts w:ascii="Calibri Light" w:hAnsi="Calibri Light"/>
                <w:sz w:val="20"/>
                <w:szCs w:val="20"/>
              </w:rPr>
            </w:pPr>
            <w:r w:rsidRPr="005A601D">
              <w:rPr>
                <w:b/>
                <w:sz w:val="20"/>
                <w:szCs w:val="20"/>
                <w:shd w:val="clear" w:color="auto" w:fill="FFFFFF" w:themeFill="background1"/>
              </w:rPr>
              <w:t>Κατηγορία χρηστών</w:t>
            </w:r>
          </w:p>
        </w:tc>
      </w:tr>
      <w:tr w:rsidR="008952C8" w:rsidTr="00DA28F3">
        <w:trPr>
          <w:trHeight w:val="1219"/>
          <w:jc w:val="center"/>
        </w:trPr>
        <w:tc>
          <w:tcPr>
            <w:tcW w:w="398" w:type="dxa"/>
            <w:vAlign w:val="center"/>
          </w:tcPr>
          <w:p w:rsidR="008C53D2" w:rsidRDefault="008C53D2" w:rsidP="00035475">
            <w:pPr>
              <w:pStyle w:val="TableParagraph"/>
              <w:spacing w:line="219" w:lineRule="exact"/>
              <w:ind w:left="7"/>
              <w:jc w:val="center"/>
              <w:rPr>
                <w:b/>
                <w:sz w:val="18"/>
              </w:rPr>
            </w:pPr>
            <w:r>
              <w:rPr>
                <w:b/>
                <w:sz w:val="18"/>
              </w:rPr>
              <w:t>1</w:t>
            </w:r>
          </w:p>
        </w:tc>
        <w:tc>
          <w:tcPr>
            <w:tcW w:w="1559" w:type="dxa"/>
            <w:vAlign w:val="center"/>
          </w:tcPr>
          <w:p w:rsidR="008C53D2" w:rsidRPr="00840152" w:rsidRDefault="008C53D2" w:rsidP="00840152">
            <w:pPr>
              <w:pStyle w:val="TableParagraph"/>
              <w:spacing w:before="4"/>
              <w:jc w:val="center"/>
              <w:rPr>
                <w:rFonts w:asciiTheme="minorHAnsi" w:eastAsia="Lucida Sans Unicode" w:hAnsiTheme="minorHAnsi" w:cstheme="minorHAnsi"/>
                <w:color w:val="000000"/>
                <w:lang w:val="el-GR" w:eastAsia="el-GR"/>
              </w:rPr>
            </w:pPr>
          </w:p>
          <w:p w:rsidR="008C53D2" w:rsidRPr="00840152" w:rsidRDefault="008C53D2" w:rsidP="00DA28F3">
            <w:pPr>
              <w:pStyle w:val="TableParagraph"/>
              <w:ind w:left="41" w:right="34"/>
              <w:contextualSpacing/>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Κέντρο</w:t>
            </w:r>
          </w:p>
          <w:p w:rsidR="008C53D2" w:rsidRPr="00840152" w:rsidRDefault="00B915D0" w:rsidP="00DA28F3">
            <w:pPr>
              <w:pStyle w:val="TableParagraph"/>
              <w:spacing w:before="139"/>
              <w:ind w:left="42" w:right="34"/>
              <w:contextualSpacing/>
              <w:jc w:val="center"/>
              <w:rPr>
                <w:rFonts w:asciiTheme="minorHAnsi" w:eastAsia="Lucida Sans Unicode" w:hAnsiTheme="minorHAnsi" w:cstheme="minorHAnsi"/>
                <w:color w:val="000000"/>
                <w:lang w:val="el-GR" w:eastAsia="el-GR"/>
              </w:rPr>
            </w:pPr>
            <w:r>
              <w:rPr>
                <w:rFonts w:asciiTheme="minorHAnsi" w:eastAsia="Lucida Sans Unicode" w:hAnsiTheme="minorHAnsi" w:cstheme="minorHAnsi"/>
                <w:color w:val="000000"/>
                <w:lang w:val="el-GR" w:eastAsia="el-GR"/>
              </w:rPr>
              <w:t>Κοινότητας</w:t>
            </w:r>
            <w:r>
              <w:rPr>
                <w:rFonts w:asciiTheme="minorHAnsi" w:eastAsia="Lucida Sans Unicode" w:hAnsiTheme="minorHAnsi" w:cstheme="minorHAnsi"/>
                <w:color w:val="000000"/>
                <w:lang w:eastAsia="el-GR"/>
              </w:rPr>
              <w:t xml:space="preserve"> </w:t>
            </w:r>
            <w:r w:rsidR="008C53D2" w:rsidRPr="00840152">
              <w:rPr>
                <w:rFonts w:asciiTheme="minorHAnsi" w:eastAsia="Lucida Sans Unicode" w:hAnsiTheme="minorHAnsi" w:cstheme="minorHAnsi"/>
                <w:color w:val="000000"/>
                <w:lang w:val="el-GR" w:eastAsia="el-GR"/>
              </w:rPr>
              <w:t>Ζαχάρως</w:t>
            </w:r>
          </w:p>
        </w:tc>
        <w:tc>
          <w:tcPr>
            <w:tcW w:w="1134" w:type="dxa"/>
            <w:vAlign w:val="center"/>
          </w:tcPr>
          <w:p w:rsidR="008C53D2" w:rsidRDefault="008C53D2" w:rsidP="00035475">
            <w:pPr>
              <w:pStyle w:val="TableParagraph"/>
              <w:spacing w:line="219" w:lineRule="exact"/>
              <w:ind w:left="58" w:right="4"/>
              <w:jc w:val="center"/>
              <w:rPr>
                <w:sz w:val="18"/>
              </w:rPr>
            </w:pPr>
            <w:r>
              <w:rPr>
                <w:sz w:val="18"/>
              </w:rPr>
              <w:t>Ε.Ι.Χ./AMEA</w:t>
            </w:r>
          </w:p>
        </w:tc>
        <w:tc>
          <w:tcPr>
            <w:tcW w:w="1134" w:type="dxa"/>
            <w:vAlign w:val="center"/>
          </w:tcPr>
          <w:p w:rsidR="008C53D2" w:rsidRPr="009D680F" w:rsidRDefault="008C53D2" w:rsidP="00FF7C9E">
            <w:pPr>
              <w:pStyle w:val="TableParagraph"/>
              <w:ind w:right="88"/>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292034,3</w:t>
            </w:r>
          </w:p>
        </w:tc>
        <w:tc>
          <w:tcPr>
            <w:tcW w:w="1134" w:type="dxa"/>
            <w:vAlign w:val="center"/>
          </w:tcPr>
          <w:p w:rsidR="00D25739" w:rsidRDefault="00D25739" w:rsidP="00FF7C9E">
            <w:pPr>
              <w:pStyle w:val="TableParagraph"/>
              <w:ind w:left="12"/>
              <w:jc w:val="center"/>
              <w:rPr>
                <w:rFonts w:asciiTheme="minorHAnsi" w:eastAsia="Lucida Sans Unicode" w:hAnsiTheme="minorHAnsi" w:cstheme="minorHAnsi"/>
                <w:color w:val="000000"/>
                <w:lang w:eastAsia="el-GR"/>
              </w:rPr>
            </w:pPr>
          </w:p>
          <w:p w:rsidR="008C53D2" w:rsidRPr="009D680F" w:rsidRDefault="008C53D2" w:rsidP="00FF7C9E">
            <w:pPr>
              <w:pStyle w:val="TableParagraph"/>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4150950,</w:t>
            </w:r>
            <w:r w:rsidR="008952C8" w:rsidRPr="009D680F">
              <w:rPr>
                <w:rFonts w:asciiTheme="minorHAnsi" w:eastAsia="Lucida Sans Unicode" w:hAnsiTheme="minorHAnsi" w:cstheme="minorHAnsi"/>
                <w:color w:val="000000"/>
                <w:lang w:val="el-GR" w:eastAsia="el-GR"/>
              </w:rPr>
              <w:t>3</w:t>
            </w:r>
          </w:p>
          <w:p w:rsidR="008C53D2" w:rsidRPr="009D680F" w:rsidRDefault="008C53D2" w:rsidP="00FF7C9E">
            <w:pPr>
              <w:pStyle w:val="TableParagraph"/>
              <w:spacing w:before="123"/>
              <w:ind w:left="13"/>
              <w:jc w:val="center"/>
              <w:rPr>
                <w:rFonts w:asciiTheme="minorHAnsi" w:eastAsia="Lucida Sans Unicode" w:hAnsiTheme="minorHAnsi" w:cstheme="minorHAnsi"/>
                <w:color w:val="000000"/>
                <w:lang w:val="el-GR" w:eastAsia="el-GR"/>
              </w:rPr>
            </w:pPr>
          </w:p>
        </w:tc>
        <w:tc>
          <w:tcPr>
            <w:tcW w:w="851" w:type="dxa"/>
            <w:vAlign w:val="center"/>
          </w:tcPr>
          <w:p w:rsidR="008C53D2" w:rsidRPr="00BF3120" w:rsidRDefault="008C53D2" w:rsidP="00035475">
            <w:pPr>
              <w:pStyle w:val="TableParagraph"/>
              <w:spacing w:line="243" w:lineRule="exact"/>
              <w:ind w:left="103" w:right="88"/>
              <w:jc w:val="center"/>
            </w:pPr>
            <w:r w:rsidRPr="00BF3120">
              <w:t>30</w:t>
            </w:r>
          </w:p>
        </w:tc>
        <w:tc>
          <w:tcPr>
            <w:tcW w:w="850" w:type="dxa"/>
            <w:vAlign w:val="center"/>
          </w:tcPr>
          <w:p w:rsidR="008C53D2" w:rsidRPr="00BF3120" w:rsidRDefault="00B915D0" w:rsidP="00B915D0">
            <w:pPr>
              <w:pStyle w:val="TableParagraph"/>
            </w:pPr>
            <w:r>
              <w:rPr>
                <w:w w:val="99"/>
              </w:rPr>
              <w:t xml:space="preserve">        </w:t>
            </w:r>
            <w:r w:rsidR="008C53D2" w:rsidRPr="00BF3120">
              <w:rPr>
                <w:w w:val="99"/>
              </w:rPr>
              <w:t>2</w:t>
            </w:r>
          </w:p>
        </w:tc>
        <w:tc>
          <w:tcPr>
            <w:tcW w:w="1418" w:type="dxa"/>
            <w:vAlign w:val="center"/>
          </w:tcPr>
          <w:p w:rsidR="008C53D2" w:rsidRDefault="008C53D2" w:rsidP="00035475">
            <w:pPr>
              <w:pStyle w:val="TableParagraph"/>
              <w:rPr>
                <w:rFonts w:ascii="Verdana"/>
                <w:sz w:val="18"/>
              </w:rPr>
            </w:pPr>
          </w:p>
          <w:p w:rsidR="008C53D2" w:rsidRDefault="008C53D2" w:rsidP="00DA28F3">
            <w:pPr>
              <w:pStyle w:val="TableParagraph"/>
              <w:ind w:right="16"/>
              <w:jc w:val="center"/>
              <w:rPr>
                <w:sz w:val="18"/>
              </w:rPr>
            </w:pPr>
            <w:r>
              <w:rPr>
                <w:sz w:val="18"/>
              </w:rPr>
              <w:t>Ταχυφορτιστής</w:t>
            </w:r>
          </w:p>
          <w:p w:rsidR="008C53D2" w:rsidRDefault="008C53D2" w:rsidP="00DA28F3">
            <w:pPr>
              <w:pStyle w:val="TableParagraph"/>
              <w:spacing w:before="112"/>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4" w:type="dxa"/>
            <w:vAlign w:val="center"/>
          </w:tcPr>
          <w:p w:rsidR="008C53D2" w:rsidRDefault="008C53D2" w:rsidP="007063FD">
            <w:pPr>
              <w:pStyle w:val="TableParagraph"/>
              <w:spacing w:line="360" w:lineRule="auto"/>
              <w:ind w:right="110"/>
              <w:jc w:val="center"/>
              <w:rPr>
                <w:sz w:val="18"/>
              </w:rPr>
            </w:pPr>
            <w:r>
              <w:rPr>
                <w:sz w:val="18"/>
              </w:rPr>
              <w:t>Κάτοικοι</w:t>
            </w:r>
            <w:r>
              <w:rPr>
                <w:spacing w:val="1"/>
                <w:sz w:val="18"/>
              </w:rPr>
              <w:t xml:space="preserve"> </w:t>
            </w:r>
            <w:r>
              <w:rPr>
                <w:spacing w:val="-1"/>
                <w:sz w:val="18"/>
              </w:rPr>
              <w:t>επισκέπτες</w:t>
            </w:r>
          </w:p>
        </w:tc>
      </w:tr>
      <w:tr w:rsidR="008952C8" w:rsidTr="00C17F45">
        <w:trPr>
          <w:trHeight w:val="1018"/>
          <w:jc w:val="center"/>
        </w:trPr>
        <w:tc>
          <w:tcPr>
            <w:tcW w:w="398" w:type="dxa"/>
            <w:vAlign w:val="center"/>
          </w:tcPr>
          <w:p w:rsidR="008C53D2" w:rsidRDefault="008C53D2" w:rsidP="00035475">
            <w:pPr>
              <w:pStyle w:val="TableParagraph"/>
              <w:spacing w:line="219" w:lineRule="exact"/>
              <w:ind w:left="7"/>
              <w:jc w:val="center"/>
              <w:rPr>
                <w:b/>
                <w:sz w:val="18"/>
              </w:rPr>
            </w:pPr>
            <w:r>
              <w:rPr>
                <w:b/>
                <w:sz w:val="18"/>
              </w:rPr>
              <w:t>2</w:t>
            </w:r>
          </w:p>
        </w:tc>
        <w:tc>
          <w:tcPr>
            <w:tcW w:w="1559" w:type="dxa"/>
            <w:vAlign w:val="center"/>
          </w:tcPr>
          <w:p w:rsidR="008C53D2" w:rsidRPr="00840152" w:rsidRDefault="008C53D2" w:rsidP="00B915D0">
            <w:pPr>
              <w:pStyle w:val="TableParagraph"/>
              <w:spacing w:line="360" w:lineRule="auto"/>
              <w:ind w:right="31"/>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Άγιος</w:t>
            </w:r>
            <w:r w:rsidR="006A53F7" w:rsidRPr="00840152">
              <w:rPr>
                <w:rFonts w:asciiTheme="minorHAnsi" w:eastAsia="Lucida Sans Unicode" w:hAnsiTheme="minorHAnsi" w:cstheme="minorHAnsi"/>
                <w:color w:val="000000"/>
                <w:lang w:val="el-GR" w:eastAsia="el-GR"/>
              </w:rPr>
              <w:t xml:space="preserve"> </w:t>
            </w:r>
            <w:r w:rsidRPr="00840152">
              <w:rPr>
                <w:rFonts w:asciiTheme="minorHAnsi" w:eastAsia="Lucida Sans Unicode" w:hAnsiTheme="minorHAnsi" w:cstheme="minorHAnsi"/>
                <w:color w:val="000000"/>
                <w:lang w:val="el-GR" w:eastAsia="el-GR"/>
              </w:rPr>
              <w:t>Παντελεήμονας</w:t>
            </w:r>
          </w:p>
        </w:tc>
        <w:tc>
          <w:tcPr>
            <w:tcW w:w="1134" w:type="dxa"/>
            <w:vAlign w:val="center"/>
          </w:tcPr>
          <w:p w:rsidR="008C53D2" w:rsidRDefault="008C53D2" w:rsidP="00035475">
            <w:pPr>
              <w:pStyle w:val="TableParagraph"/>
              <w:spacing w:line="219" w:lineRule="exact"/>
              <w:ind w:left="17" w:right="4"/>
              <w:jc w:val="center"/>
              <w:rPr>
                <w:sz w:val="18"/>
              </w:rPr>
            </w:pPr>
            <w:r>
              <w:rPr>
                <w:sz w:val="18"/>
              </w:rPr>
              <w:t>Ε.Ι.Χ.</w:t>
            </w:r>
          </w:p>
        </w:tc>
        <w:tc>
          <w:tcPr>
            <w:tcW w:w="1134" w:type="dxa"/>
            <w:vAlign w:val="center"/>
          </w:tcPr>
          <w:p w:rsidR="008C53D2" w:rsidRPr="009D680F" w:rsidRDefault="008C53D2" w:rsidP="00D25739">
            <w:pPr>
              <w:pStyle w:val="TableParagraph"/>
              <w:ind w:left="97" w:right="88"/>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292088,1</w:t>
            </w:r>
          </w:p>
        </w:tc>
        <w:tc>
          <w:tcPr>
            <w:tcW w:w="1134" w:type="dxa"/>
            <w:vAlign w:val="center"/>
          </w:tcPr>
          <w:p w:rsidR="00D25739" w:rsidRDefault="00D25739" w:rsidP="00D25739">
            <w:pPr>
              <w:pStyle w:val="TableParagraph"/>
              <w:ind w:left="12"/>
              <w:jc w:val="center"/>
              <w:rPr>
                <w:rFonts w:asciiTheme="minorHAnsi" w:eastAsia="Lucida Sans Unicode" w:hAnsiTheme="minorHAnsi" w:cstheme="minorHAnsi"/>
                <w:color w:val="000000"/>
                <w:lang w:eastAsia="el-GR"/>
              </w:rPr>
            </w:pPr>
          </w:p>
          <w:p w:rsidR="008C53D2" w:rsidRPr="009D680F" w:rsidRDefault="008C53D2" w:rsidP="00D25739">
            <w:pPr>
              <w:pStyle w:val="TableParagraph"/>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4150511,</w:t>
            </w:r>
            <w:r w:rsidR="008952C8" w:rsidRPr="009D680F">
              <w:rPr>
                <w:rFonts w:asciiTheme="minorHAnsi" w:eastAsia="Lucida Sans Unicode" w:hAnsiTheme="minorHAnsi" w:cstheme="minorHAnsi"/>
                <w:color w:val="000000"/>
                <w:lang w:val="el-GR" w:eastAsia="el-GR"/>
              </w:rPr>
              <w:t>7</w:t>
            </w:r>
          </w:p>
          <w:p w:rsidR="008C53D2" w:rsidRPr="009D680F" w:rsidRDefault="008C53D2" w:rsidP="00D25739">
            <w:pPr>
              <w:pStyle w:val="TableParagraph"/>
              <w:spacing w:before="123"/>
              <w:ind w:left="13"/>
              <w:jc w:val="center"/>
              <w:rPr>
                <w:rFonts w:asciiTheme="minorHAnsi" w:eastAsia="Lucida Sans Unicode" w:hAnsiTheme="minorHAnsi" w:cstheme="minorHAnsi"/>
                <w:color w:val="000000"/>
                <w:lang w:val="el-GR" w:eastAsia="el-GR"/>
              </w:rPr>
            </w:pPr>
          </w:p>
        </w:tc>
        <w:tc>
          <w:tcPr>
            <w:tcW w:w="851" w:type="dxa"/>
            <w:vAlign w:val="center"/>
          </w:tcPr>
          <w:p w:rsidR="008C53D2" w:rsidRPr="00BF3120" w:rsidRDefault="008C53D2" w:rsidP="00035475">
            <w:pPr>
              <w:pStyle w:val="TableParagraph"/>
              <w:spacing w:line="243" w:lineRule="exact"/>
              <w:ind w:left="102" w:right="89"/>
              <w:jc w:val="center"/>
            </w:pPr>
            <w:r w:rsidRPr="00BF3120">
              <w:t>12,5</w:t>
            </w:r>
          </w:p>
        </w:tc>
        <w:tc>
          <w:tcPr>
            <w:tcW w:w="850" w:type="dxa"/>
            <w:vAlign w:val="center"/>
          </w:tcPr>
          <w:p w:rsidR="008C53D2" w:rsidRPr="00BF3120" w:rsidRDefault="00B915D0" w:rsidP="00B915D0">
            <w:pPr>
              <w:pStyle w:val="TableParagraph"/>
              <w:spacing w:before="1"/>
            </w:pPr>
            <w:r>
              <w:rPr>
                <w:w w:val="99"/>
              </w:rPr>
              <w:t xml:space="preserve">        </w:t>
            </w:r>
            <w:r w:rsidR="008C53D2" w:rsidRPr="00BF3120">
              <w:rPr>
                <w:w w:val="99"/>
              </w:rPr>
              <w:t>1</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11"/>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4" w:type="dxa"/>
            <w:vAlign w:val="center"/>
          </w:tcPr>
          <w:p w:rsidR="008C53D2" w:rsidRDefault="008C53D2" w:rsidP="007063FD">
            <w:pPr>
              <w:pStyle w:val="TableParagraph"/>
              <w:spacing w:line="362" w:lineRule="auto"/>
              <w:ind w:right="110"/>
              <w:jc w:val="center"/>
              <w:rPr>
                <w:sz w:val="18"/>
              </w:rPr>
            </w:pPr>
            <w:r>
              <w:rPr>
                <w:sz w:val="18"/>
              </w:rPr>
              <w:t>Κάτοικοι</w:t>
            </w:r>
            <w:r>
              <w:rPr>
                <w:spacing w:val="1"/>
                <w:sz w:val="18"/>
              </w:rPr>
              <w:t xml:space="preserve"> </w:t>
            </w:r>
            <w:r>
              <w:rPr>
                <w:spacing w:val="-1"/>
                <w:sz w:val="18"/>
              </w:rPr>
              <w:t>επισκέπτες</w:t>
            </w:r>
          </w:p>
        </w:tc>
      </w:tr>
      <w:tr w:rsidR="008952C8" w:rsidTr="00C17F45">
        <w:trPr>
          <w:trHeight w:val="1062"/>
          <w:jc w:val="center"/>
        </w:trPr>
        <w:tc>
          <w:tcPr>
            <w:tcW w:w="398" w:type="dxa"/>
            <w:vAlign w:val="center"/>
          </w:tcPr>
          <w:p w:rsidR="008C53D2" w:rsidRDefault="008C53D2" w:rsidP="00035475">
            <w:pPr>
              <w:pStyle w:val="TableParagraph"/>
              <w:spacing w:line="219" w:lineRule="exact"/>
              <w:ind w:left="7"/>
              <w:jc w:val="center"/>
              <w:rPr>
                <w:b/>
                <w:sz w:val="18"/>
              </w:rPr>
            </w:pPr>
            <w:r>
              <w:rPr>
                <w:b/>
                <w:sz w:val="18"/>
              </w:rPr>
              <w:t>3</w:t>
            </w:r>
          </w:p>
        </w:tc>
        <w:tc>
          <w:tcPr>
            <w:tcW w:w="1559" w:type="dxa"/>
            <w:vAlign w:val="center"/>
          </w:tcPr>
          <w:p w:rsidR="008C53D2" w:rsidRPr="00840152" w:rsidRDefault="008C53D2" w:rsidP="00B915D0">
            <w:pPr>
              <w:pStyle w:val="TableParagraph"/>
              <w:spacing w:before="4"/>
              <w:ind w:right="30"/>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Περίπτερο</w:t>
            </w:r>
          </w:p>
        </w:tc>
        <w:tc>
          <w:tcPr>
            <w:tcW w:w="1134" w:type="dxa"/>
            <w:vAlign w:val="center"/>
          </w:tcPr>
          <w:p w:rsidR="008C53D2" w:rsidRDefault="008C53D2" w:rsidP="00035475">
            <w:pPr>
              <w:pStyle w:val="TableParagraph"/>
              <w:spacing w:line="219" w:lineRule="exact"/>
              <w:ind w:left="17" w:right="4"/>
              <w:jc w:val="center"/>
              <w:rPr>
                <w:sz w:val="18"/>
              </w:rPr>
            </w:pPr>
            <w:r>
              <w:rPr>
                <w:sz w:val="18"/>
              </w:rPr>
              <w:t>Ε.Ι.Χ.</w:t>
            </w:r>
          </w:p>
        </w:tc>
        <w:tc>
          <w:tcPr>
            <w:tcW w:w="1134" w:type="dxa"/>
            <w:vAlign w:val="center"/>
          </w:tcPr>
          <w:p w:rsidR="008C53D2" w:rsidRPr="009D680F" w:rsidRDefault="008C53D2" w:rsidP="00D25739">
            <w:pPr>
              <w:pStyle w:val="TableParagraph"/>
              <w:ind w:left="97" w:right="88"/>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291852,6</w:t>
            </w:r>
          </w:p>
        </w:tc>
        <w:tc>
          <w:tcPr>
            <w:tcW w:w="1134" w:type="dxa"/>
            <w:vAlign w:val="center"/>
          </w:tcPr>
          <w:p w:rsidR="00D25739" w:rsidRDefault="00D25739" w:rsidP="00D25739">
            <w:pPr>
              <w:pStyle w:val="TableParagraph"/>
              <w:jc w:val="center"/>
              <w:rPr>
                <w:rFonts w:asciiTheme="minorHAnsi" w:eastAsia="Lucida Sans Unicode" w:hAnsiTheme="minorHAnsi" w:cstheme="minorHAnsi"/>
                <w:color w:val="000000"/>
                <w:lang w:eastAsia="el-GR"/>
              </w:rPr>
            </w:pPr>
          </w:p>
          <w:p w:rsidR="008C53D2" w:rsidRPr="009D680F" w:rsidRDefault="008C53D2" w:rsidP="00D25739">
            <w:pPr>
              <w:pStyle w:val="TableParagraph"/>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4150930,</w:t>
            </w:r>
            <w:r w:rsidR="008952C8" w:rsidRPr="009D680F">
              <w:rPr>
                <w:rFonts w:asciiTheme="minorHAnsi" w:eastAsia="Lucida Sans Unicode" w:hAnsiTheme="minorHAnsi" w:cstheme="minorHAnsi"/>
                <w:color w:val="000000"/>
                <w:lang w:val="el-GR" w:eastAsia="el-GR"/>
              </w:rPr>
              <w:t>0</w:t>
            </w:r>
          </w:p>
          <w:p w:rsidR="008C53D2" w:rsidRPr="009D680F" w:rsidRDefault="008C53D2" w:rsidP="00D25739">
            <w:pPr>
              <w:pStyle w:val="TableParagraph"/>
              <w:spacing w:before="123"/>
              <w:ind w:left="13"/>
              <w:jc w:val="center"/>
              <w:rPr>
                <w:rFonts w:asciiTheme="minorHAnsi" w:eastAsia="Lucida Sans Unicode" w:hAnsiTheme="minorHAnsi" w:cstheme="minorHAnsi"/>
                <w:color w:val="000000"/>
                <w:lang w:val="el-GR" w:eastAsia="el-GR"/>
              </w:rPr>
            </w:pPr>
          </w:p>
        </w:tc>
        <w:tc>
          <w:tcPr>
            <w:tcW w:w="851" w:type="dxa"/>
            <w:vAlign w:val="center"/>
          </w:tcPr>
          <w:p w:rsidR="008C53D2" w:rsidRPr="00BF3120" w:rsidRDefault="008C53D2" w:rsidP="00035475">
            <w:pPr>
              <w:pStyle w:val="TableParagraph"/>
              <w:spacing w:line="243" w:lineRule="exact"/>
              <w:ind w:left="103" w:right="88"/>
              <w:jc w:val="center"/>
            </w:pPr>
            <w:r w:rsidRPr="00BF3120">
              <w:t>25</w:t>
            </w:r>
          </w:p>
        </w:tc>
        <w:tc>
          <w:tcPr>
            <w:tcW w:w="850" w:type="dxa"/>
            <w:vAlign w:val="center"/>
          </w:tcPr>
          <w:p w:rsidR="008C53D2" w:rsidRPr="00BF3120" w:rsidRDefault="00B915D0" w:rsidP="00B915D0">
            <w:pPr>
              <w:pStyle w:val="TableParagraph"/>
            </w:pPr>
            <w:r>
              <w:rPr>
                <w:w w:val="99"/>
              </w:rPr>
              <w:t xml:space="preserve">        </w:t>
            </w:r>
            <w:r w:rsidR="008C53D2" w:rsidRPr="00BF3120">
              <w:rPr>
                <w:w w:val="99"/>
              </w:rPr>
              <w:t>2</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11"/>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4" w:type="dxa"/>
            <w:vAlign w:val="center"/>
          </w:tcPr>
          <w:p w:rsidR="008C53D2" w:rsidRDefault="008C53D2" w:rsidP="007063FD">
            <w:pPr>
              <w:pStyle w:val="TableParagraph"/>
              <w:spacing w:line="362" w:lineRule="auto"/>
              <w:ind w:right="110"/>
              <w:jc w:val="center"/>
              <w:rPr>
                <w:sz w:val="18"/>
              </w:rPr>
            </w:pPr>
            <w:r>
              <w:rPr>
                <w:sz w:val="18"/>
              </w:rPr>
              <w:t>Κάτοικοι</w:t>
            </w:r>
            <w:r>
              <w:rPr>
                <w:spacing w:val="1"/>
                <w:sz w:val="18"/>
              </w:rPr>
              <w:t xml:space="preserve"> </w:t>
            </w:r>
            <w:r>
              <w:rPr>
                <w:spacing w:val="-1"/>
                <w:sz w:val="18"/>
              </w:rPr>
              <w:t>επισκέπτες</w:t>
            </w:r>
          </w:p>
          <w:p w:rsidR="008C53D2" w:rsidRPr="00315468" w:rsidRDefault="008C53D2" w:rsidP="007063FD">
            <w:pPr>
              <w:pStyle w:val="TableParagraph"/>
              <w:spacing w:line="217" w:lineRule="exact"/>
              <w:ind w:left="16"/>
              <w:jc w:val="center"/>
              <w:rPr>
                <w:sz w:val="18"/>
                <w:lang w:val="el-GR"/>
              </w:rPr>
            </w:pPr>
          </w:p>
        </w:tc>
      </w:tr>
      <w:tr w:rsidR="008952C8" w:rsidTr="00C17F45">
        <w:trPr>
          <w:trHeight w:val="965"/>
          <w:jc w:val="center"/>
        </w:trPr>
        <w:tc>
          <w:tcPr>
            <w:tcW w:w="398" w:type="dxa"/>
            <w:vAlign w:val="center"/>
          </w:tcPr>
          <w:p w:rsidR="008C53D2" w:rsidRDefault="008C53D2" w:rsidP="00035475">
            <w:pPr>
              <w:pStyle w:val="TableParagraph"/>
              <w:spacing w:before="1"/>
              <w:ind w:left="7"/>
              <w:jc w:val="center"/>
              <w:rPr>
                <w:b/>
                <w:sz w:val="18"/>
              </w:rPr>
            </w:pPr>
            <w:r>
              <w:rPr>
                <w:b/>
                <w:sz w:val="18"/>
              </w:rPr>
              <w:t>4</w:t>
            </w:r>
          </w:p>
        </w:tc>
        <w:tc>
          <w:tcPr>
            <w:tcW w:w="1559" w:type="dxa"/>
            <w:vAlign w:val="center"/>
          </w:tcPr>
          <w:p w:rsidR="008C53D2" w:rsidRDefault="008C53D2" w:rsidP="00B915D0">
            <w:pPr>
              <w:pStyle w:val="TableParagraph"/>
              <w:spacing w:before="4"/>
              <w:jc w:val="center"/>
              <w:rPr>
                <w:rFonts w:ascii="Lucida Sans Unicode" w:hAnsi="Lucida Sans Unicode"/>
                <w:sz w:val="18"/>
              </w:rPr>
            </w:pPr>
            <w:r w:rsidRPr="00840152">
              <w:rPr>
                <w:rFonts w:asciiTheme="minorHAnsi" w:eastAsia="Lucida Sans Unicode" w:hAnsiTheme="minorHAnsi" w:cstheme="minorHAnsi"/>
                <w:color w:val="000000"/>
                <w:lang w:val="el-GR" w:eastAsia="el-GR"/>
              </w:rPr>
              <w:t>Γυμνάσιο Λύκειο Ζαχάρως</w:t>
            </w:r>
          </w:p>
        </w:tc>
        <w:tc>
          <w:tcPr>
            <w:tcW w:w="1134" w:type="dxa"/>
            <w:vAlign w:val="center"/>
          </w:tcPr>
          <w:p w:rsidR="008C53D2" w:rsidRDefault="008C53D2" w:rsidP="00035475">
            <w:pPr>
              <w:pStyle w:val="TableParagraph"/>
              <w:spacing w:before="1"/>
              <w:ind w:left="17" w:right="4"/>
              <w:jc w:val="center"/>
              <w:rPr>
                <w:sz w:val="18"/>
              </w:rPr>
            </w:pPr>
            <w:r>
              <w:rPr>
                <w:sz w:val="18"/>
              </w:rPr>
              <w:t>Ε.Ι.Χ.</w:t>
            </w:r>
          </w:p>
        </w:tc>
        <w:tc>
          <w:tcPr>
            <w:tcW w:w="1134" w:type="dxa"/>
            <w:vAlign w:val="center"/>
          </w:tcPr>
          <w:p w:rsidR="008C53D2" w:rsidRPr="009D680F" w:rsidRDefault="008C53D2" w:rsidP="00FF7C9E">
            <w:pPr>
              <w:pStyle w:val="TableParagraph"/>
              <w:ind w:left="97" w:right="88"/>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291759,5</w:t>
            </w:r>
          </w:p>
        </w:tc>
        <w:tc>
          <w:tcPr>
            <w:tcW w:w="1134" w:type="dxa"/>
            <w:vAlign w:val="center"/>
          </w:tcPr>
          <w:p w:rsidR="00D25739" w:rsidRDefault="00D25739" w:rsidP="00FF7C9E">
            <w:pPr>
              <w:pStyle w:val="TableParagraph"/>
              <w:ind w:left="12"/>
              <w:jc w:val="center"/>
              <w:rPr>
                <w:rFonts w:asciiTheme="minorHAnsi" w:eastAsia="Lucida Sans Unicode" w:hAnsiTheme="minorHAnsi" w:cstheme="minorHAnsi"/>
                <w:color w:val="000000"/>
                <w:lang w:eastAsia="el-GR"/>
              </w:rPr>
            </w:pPr>
          </w:p>
          <w:p w:rsidR="008C53D2" w:rsidRPr="009D680F" w:rsidRDefault="008C53D2" w:rsidP="00FF7C9E">
            <w:pPr>
              <w:pStyle w:val="TableParagraph"/>
              <w:ind w:left="12"/>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4150746,</w:t>
            </w:r>
            <w:r w:rsidR="008952C8" w:rsidRPr="009D680F">
              <w:rPr>
                <w:rFonts w:asciiTheme="minorHAnsi" w:eastAsia="Lucida Sans Unicode" w:hAnsiTheme="minorHAnsi" w:cstheme="minorHAnsi"/>
                <w:color w:val="000000"/>
                <w:lang w:val="el-GR" w:eastAsia="el-GR"/>
              </w:rPr>
              <w:t>7</w:t>
            </w:r>
          </w:p>
          <w:p w:rsidR="008C53D2" w:rsidRPr="009D680F" w:rsidRDefault="008C53D2" w:rsidP="00FF7C9E">
            <w:pPr>
              <w:pStyle w:val="TableParagraph"/>
              <w:ind w:left="13"/>
              <w:jc w:val="center"/>
              <w:rPr>
                <w:rFonts w:asciiTheme="minorHAnsi" w:eastAsia="Lucida Sans Unicode" w:hAnsiTheme="minorHAnsi" w:cstheme="minorHAnsi"/>
                <w:color w:val="000000"/>
                <w:lang w:val="el-GR" w:eastAsia="el-GR"/>
              </w:rPr>
            </w:pPr>
          </w:p>
        </w:tc>
        <w:tc>
          <w:tcPr>
            <w:tcW w:w="851" w:type="dxa"/>
            <w:vAlign w:val="center"/>
          </w:tcPr>
          <w:p w:rsidR="008C53D2" w:rsidRPr="00BF3120" w:rsidRDefault="008C53D2" w:rsidP="00035475">
            <w:pPr>
              <w:pStyle w:val="TableParagraph"/>
              <w:spacing w:before="1"/>
              <w:ind w:left="102" w:right="89"/>
              <w:jc w:val="center"/>
            </w:pPr>
            <w:r w:rsidRPr="00BF3120">
              <w:t>12,5</w:t>
            </w:r>
          </w:p>
        </w:tc>
        <w:tc>
          <w:tcPr>
            <w:tcW w:w="850" w:type="dxa"/>
            <w:vAlign w:val="center"/>
          </w:tcPr>
          <w:p w:rsidR="008C53D2" w:rsidRPr="00BF3120" w:rsidRDefault="00B915D0" w:rsidP="00B915D0">
            <w:pPr>
              <w:pStyle w:val="TableParagraph"/>
            </w:pPr>
            <w:r>
              <w:rPr>
                <w:w w:val="99"/>
              </w:rPr>
              <w:t xml:space="preserve">        </w:t>
            </w:r>
            <w:r w:rsidR="008C53D2" w:rsidRPr="00BF3120">
              <w:rPr>
                <w:w w:val="99"/>
              </w:rPr>
              <w:t>1</w:t>
            </w:r>
          </w:p>
        </w:tc>
        <w:tc>
          <w:tcPr>
            <w:tcW w:w="1418" w:type="dxa"/>
            <w:vAlign w:val="center"/>
          </w:tcPr>
          <w:p w:rsidR="008C53D2" w:rsidRDefault="008C53D2" w:rsidP="00035475">
            <w:pPr>
              <w:pStyle w:val="TableParagraph"/>
              <w:spacing w:before="1"/>
              <w:ind w:left="36" w:right="16"/>
              <w:jc w:val="center"/>
              <w:rPr>
                <w:sz w:val="18"/>
              </w:rPr>
            </w:pPr>
            <w:r>
              <w:rPr>
                <w:sz w:val="18"/>
              </w:rPr>
              <w:t>Ταχυφορτιστής</w:t>
            </w:r>
          </w:p>
          <w:p w:rsidR="008C53D2" w:rsidRDefault="008C53D2" w:rsidP="00035475">
            <w:pPr>
              <w:pStyle w:val="TableParagraph"/>
              <w:spacing w:before="109"/>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4" w:type="dxa"/>
            <w:vAlign w:val="center"/>
          </w:tcPr>
          <w:p w:rsidR="008C53D2" w:rsidRDefault="008C53D2" w:rsidP="007063FD">
            <w:pPr>
              <w:pStyle w:val="TableParagraph"/>
              <w:spacing w:before="1" w:line="360" w:lineRule="auto"/>
              <w:ind w:right="110"/>
              <w:jc w:val="center"/>
              <w:rPr>
                <w:sz w:val="18"/>
              </w:rPr>
            </w:pPr>
            <w:r>
              <w:rPr>
                <w:sz w:val="18"/>
              </w:rPr>
              <w:t>Κάτοικοι</w:t>
            </w:r>
            <w:r>
              <w:rPr>
                <w:spacing w:val="1"/>
                <w:sz w:val="18"/>
              </w:rPr>
              <w:t xml:space="preserve"> </w:t>
            </w:r>
            <w:r>
              <w:rPr>
                <w:spacing w:val="-1"/>
                <w:sz w:val="18"/>
              </w:rPr>
              <w:t>επισκέπτες</w:t>
            </w:r>
          </w:p>
        </w:tc>
      </w:tr>
      <w:tr w:rsidR="008952C8" w:rsidTr="00C17F45">
        <w:trPr>
          <w:trHeight w:val="1023"/>
          <w:jc w:val="center"/>
        </w:trPr>
        <w:tc>
          <w:tcPr>
            <w:tcW w:w="398" w:type="dxa"/>
            <w:tcBorders>
              <w:bottom w:val="nil"/>
            </w:tcBorders>
            <w:vAlign w:val="center"/>
          </w:tcPr>
          <w:p w:rsidR="008C53D2" w:rsidRDefault="008C53D2" w:rsidP="00035475">
            <w:pPr>
              <w:pStyle w:val="TableParagraph"/>
              <w:spacing w:line="219" w:lineRule="exact"/>
              <w:ind w:left="7"/>
              <w:jc w:val="center"/>
              <w:rPr>
                <w:b/>
                <w:sz w:val="18"/>
              </w:rPr>
            </w:pPr>
            <w:r>
              <w:rPr>
                <w:b/>
                <w:sz w:val="18"/>
              </w:rPr>
              <w:t>5</w:t>
            </w:r>
          </w:p>
        </w:tc>
        <w:tc>
          <w:tcPr>
            <w:tcW w:w="1559" w:type="dxa"/>
            <w:tcBorders>
              <w:bottom w:val="nil"/>
            </w:tcBorders>
            <w:vAlign w:val="center"/>
          </w:tcPr>
          <w:p w:rsidR="008C53D2" w:rsidRDefault="008C53D2" w:rsidP="00B915D0">
            <w:pPr>
              <w:pStyle w:val="TableParagraph"/>
              <w:spacing w:before="4"/>
              <w:jc w:val="center"/>
              <w:rPr>
                <w:rFonts w:ascii="Lucida Sans Unicode" w:hAnsi="Lucida Sans Unicode"/>
                <w:sz w:val="18"/>
              </w:rPr>
            </w:pPr>
            <w:r w:rsidRPr="00840152">
              <w:rPr>
                <w:rFonts w:asciiTheme="minorHAnsi" w:eastAsia="Lucida Sans Unicode" w:hAnsiTheme="minorHAnsi" w:cstheme="minorHAnsi"/>
                <w:color w:val="000000"/>
                <w:lang w:val="el-GR" w:eastAsia="el-GR"/>
              </w:rPr>
              <w:t>Γιαννιτσοχώρι</w:t>
            </w:r>
          </w:p>
        </w:tc>
        <w:tc>
          <w:tcPr>
            <w:tcW w:w="1134" w:type="dxa"/>
            <w:tcBorders>
              <w:bottom w:val="nil"/>
            </w:tcBorders>
            <w:vAlign w:val="center"/>
          </w:tcPr>
          <w:p w:rsidR="008C53D2" w:rsidRDefault="008C53D2" w:rsidP="00035475">
            <w:pPr>
              <w:pStyle w:val="TableParagraph"/>
              <w:spacing w:line="219" w:lineRule="exact"/>
              <w:ind w:left="17" w:right="4"/>
              <w:jc w:val="center"/>
              <w:rPr>
                <w:sz w:val="18"/>
              </w:rPr>
            </w:pPr>
            <w:r>
              <w:rPr>
                <w:sz w:val="18"/>
              </w:rPr>
              <w:t>Ε.Ι.Χ.</w:t>
            </w:r>
          </w:p>
        </w:tc>
        <w:tc>
          <w:tcPr>
            <w:tcW w:w="1134" w:type="dxa"/>
            <w:tcBorders>
              <w:bottom w:val="nil"/>
            </w:tcBorders>
            <w:vAlign w:val="center"/>
          </w:tcPr>
          <w:p w:rsidR="008C53D2" w:rsidRPr="009D680F" w:rsidRDefault="008C53D2" w:rsidP="00FF7C9E">
            <w:pPr>
              <w:pStyle w:val="TableParagraph"/>
              <w:ind w:left="97" w:right="88"/>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295428,5</w:t>
            </w:r>
          </w:p>
        </w:tc>
        <w:tc>
          <w:tcPr>
            <w:tcW w:w="1134" w:type="dxa"/>
            <w:tcBorders>
              <w:bottom w:val="nil"/>
            </w:tcBorders>
            <w:vAlign w:val="center"/>
          </w:tcPr>
          <w:p w:rsidR="00D25739" w:rsidRDefault="00D25739" w:rsidP="00FF7C9E">
            <w:pPr>
              <w:pStyle w:val="TableParagraph"/>
              <w:ind w:left="12"/>
              <w:jc w:val="center"/>
              <w:rPr>
                <w:rFonts w:asciiTheme="minorHAnsi" w:eastAsia="Lucida Sans Unicode" w:hAnsiTheme="minorHAnsi" w:cstheme="minorHAnsi"/>
                <w:color w:val="000000"/>
                <w:lang w:eastAsia="el-GR"/>
              </w:rPr>
            </w:pPr>
          </w:p>
          <w:p w:rsidR="008C53D2" w:rsidRPr="009D680F" w:rsidRDefault="008C53D2" w:rsidP="00FF7C9E">
            <w:pPr>
              <w:pStyle w:val="TableParagraph"/>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4140595,</w:t>
            </w:r>
            <w:r w:rsidR="008952C8" w:rsidRPr="009D680F">
              <w:rPr>
                <w:rFonts w:asciiTheme="minorHAnsi" w:eastAsia="Lucida Sans Unicode" w:hAnsiTheme="minorHAnsi" w:cstheme="minorHAnsi"/>
                <w:color w:val="000000"/>
                <w:lang w:val="el-GR" w:eastAsia="el-GR"/>
              </w:rPr>
              <w:t>5</w:t>
            </w:r>
          </w:p>
          <w:p w:rsidR="008C53D2" w:rsidRPr="009D680F" w:rsidRDefault="008C53D2" w:rsidP="00FF7C9E">
            <w:pPr>
              <w:pStyle w:val="TableParagraph"/>
              <w:spacing w:before="121"/>
              <w:ind w:left="13"/>
              <w:jc w:val="center"/>
              <w:rPr>
                <w:rFonts w:asciiTheme="minorHAnsi" w:eastAsia="Lucida Sans Unicode" w:hAnsiTheme="minorHAnsi" w:cstheme="minorHAnsi"/>
                <w:color w:val="000000"/>
                <w:lang w:val="el-GR" w:eastAsia="el-GR"/>
              </w:rPr>
            </w:pPr>
          </w:p>
        </w:tc>
        <w:tc>
          <w:tcPr>
            <w:tcW w:w="851" w:type="dxa"/>
            <w:tcBorders>
              <w:bottom w:val="nil"/>
            </w:tcBorders>
            <w:vAlign w:val="center"/>
          </w:tcPr>
          <w:p w:rsidR="008C53D2" w:rsidRPr="00BF3120" w:rsidRDefault="008C53D2" w:rsidP="00035475">
            <w:pPr>
              <w:pStyle w:val="TableParagraph"/>
              <w:spacing w:line="243" w:lineRule="exact"/>
              <w:ind w:left="102" w:right="89"/>
              <w:jc w:val="center"/>
            </w:pPr>
            <w:r w:rsidRPr="00BF3120">
              <w:t>12,5</w:t>
            </w:r>
          </w:p>
        </w:tc>
        <w:tc>
          <w:tcPr>
            <w:tcW w:w="850" w:type="dxa"/>
            <w:tcBorders>
              <w:bottom w:val="nil"/>
            </w:tcBorders>
            <w:vAlign w:val="center"/>
          </w:tcPr>
          <w:p w:rsidR="008C53D2" w:rsidRPr="00BF3120" w:rsidRDefault="00B915D0" w:rsidP="00B915D0">
            <w:pPr>
              <w:pStyle w:val="TableParagraph"/>
            </w:pPr>
            <w:r>
              <w:rPr>
                <w:w w:val="99"/>
              </w:rPr>
              <w:t xml:space="preserve">        </w:t>
            </w:r>
            <w:r w:rsidR="008C53D2" w:rsidRPr="00BF3120">
              <w:rPr>
                <w:w w:val="99"/>
              </w:rPr>
              <w:t>1</w:t>
            </w:r>
          </w:p>
        </w:tc>
        <w:tc>
          <w:tcPr>
            <w:tcW w:w="1418" w:type="dxa"/>
            <w:tcBorders>
              <w:bottom w:val="nil"/>
            </w:tcBorders>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09"/>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4" w:type="dxa"/>
            <w:tcBorders>
              <w:bottom w:val="nil"/>
            </w:tcBorders>
            <w:vAlign w:val="center"/>
          </w:tcPr>
          <w:p w:rsidR="008C53D2" w:rsidRDefault="008C53D2" w:rsidP="007063FD">
            <w:pPr>
              <w:pStyle w:val="TableParagraph"/>
              <w:spacing w:line="360" w:lineRule="auto"/>
              <w:ind w:right="110"/>
              <w:jc w:val="center"/>
              <w:rPr>
                <w:sz w:val="18"/>
              </w:rPr>
            </w:pPr>
            <w:r>
              <w:rPr>
                <w:sz w:val="18"/>
              </w:rPr>
              <w:t>Κάτοικοι</w:t>
            </w:r>
            <w:r>
              <w:rPr>
                <w:spacing w:val="1"/>
                <w:sz w:val="18"/>
              </w:rPr>
              <w:t xml:space="preserve"> </w:t>
            </w:r>
            <w:r>
              <w:rPr>
                <w:spacing w:val="-1"/>
                <w:sz w:val="18"/>
              </w:rPr>
              <w:t>επισκέπτες</w:t>
            </w:r>
          </w:p>
        </w:tc>
      </w:tr>
    </w:tbl>
    <w:p w:rsidR="00002C9D" w:rsidRPr="00400AF6" w:rsidRDefault="00002C9D" w:rsidP="008C53D2">
      <w:pPr>
        <w:spacing w:line="360" w:lineRule="auto"/>
        <w:rPr>
          <w:rFonts w:asciiTheme="minorHAnsi" w:hAnsiTheme="minorHAnsi" w:cstheme="minorHAnsi"/>
          <w:sz w:val="22"/>
          <w:szCs w:val="22"/>
          <w:lang w:val="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540"/>
        <w:gridCol w:w="1142"/>
        <w:gridCol w:w="1145"/>
        <w:gridCol w:w="1123"/>
        <w:gridCol w:w="862"/>
        <w:gridCol w:w="850"/>
        <w:gridCol w:w="1418"/>
        <w:gridCol w:w="1079"/>
      </w:tblGrid>
      <w:tr w:rsidR="008C53D2" w:rsidTr="00C17F45">
        <w:trPr>
          <w:trHeight w:val="1131"/>
          <w:jc w:val="center"/>
        </w:trPr>
        <w:tc>
          <w:tcPr>
            <w:tcW w:w="425" w:type="dxa"/>
            <w:vAlign w:val="center"/>
          </w:tcPr>
          <w:p w:rsidR="008C53D2" w:rsidRDefault="008C53D2" w:rsidP="00035475">
            <w:pPr>
              <w:pStyle w:val="TableParagraph"/>
              <w:spacing w:line="219" w:lineRule="exact"/>
              <w:ind w:left="158"/>
              <w:rPr>
                <w:b/>
                <w:sz w:val="18"/>
              </w:rPr>
            </w:pPr>
            <w:r>
              <w:rPr>
                <w:b/>
                <w:sz w:val="18"/>
              </w:rPr>
              <w:t>6</w:t>
            </w:r>
          </w:p>
        </w:tc>
        <w:tc>
          <w:tcPr>
            <w:tcW w:w="1540" w:type="dxa"/>
            <w:vAlign w:val="center"/>
          </w:tcPr>
          <w:p w:rsidR="008C53D2" w:rsidRPr="00840152" w:rsidRDefault="008C53D2" w:rsidP="00B915D0">
            <w:pPr>
              <w:pStyle w:val="TableParagraph"/>
              <w:ind w:right="33"/>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Φιγαλεία</w:t>
            </w:r>
          </w:p>
        </w:tc>
        <w:tc>
          <w:tcPr>
            <w:tcW w:w="1142" w:type="dxa"/>
            <w:vAlign w:val="center"/>
          </w:tcPr>
          <w:p w:rsidR="008C53D2" w:rsidRDefault="008C53D2" w:rsidP="00035475">
            <w:pPr>
              <w:pStyle w:val="TableParagraph"/>
              <w:spacing w:line="219" w:lineRule="exact"/>
              <w:ind w:left="17" w:right="4"/>
              <w:jc w:val="center"/>
              <w:rPr>
                <w:sz w:val="18"/>
              </w:rPr>
            </w:pPr>
            <w:r>
              <w:rPr>
                <w:sz w:val="18"/>
              </w:rPr>
              <w:t>Ε.Ι.Χ.</w:t>
            </w:r>
          </w:p>
        </w:tc>
        <w:tc>
          <w:tcPr>
            <w:tcW w:w="1145" w:type="dxa"/>
            <w:vAlign w:val="center"/>
          </w:tcPr>
          <w:p w:rsidR="008C53D2" w:rsidRPr="009D680F" w:rsidRDefault="008C53D2" w:rsidP="00FF7C9E">
            <w:pPr>
              <w:pStyle w:val="TableParagraph"/>
              <w:ind w:right="88"/>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309034,0</w:t>
            </w:r>
          </w:p>
        </w:tc>
        <w:tc>
          <w:tcPr>
            <w:tcW w:w="1123" w:type="dxa"/>
            <w:vAlign w:val="center"/>
          </w:tcPr>
          <w:p w:rsidR="00D25739" w:rsidRDefault="00D25739" w:rsidP="00FF7C9E">
            <w:pPr>
              <w:pStyle w:val="TableParagraph"/>
              <w:ind w:right="88"/>
              <w:jc w:val="center"/>
              <w:rPr>
                <w:rFonts w:asciiTheme="minorHAnsi" w:eastAsia="Lucida Sans Unicode" w:hAnsiTheme="minorHAnsi" w:cstheme="minorHAnsi"/>
                <w:color w:val="000000"/>
                <w:lang w:eastAsia="el-GR"/>
              </w:rPr>
            </w:pPr>
          </w:p>
          <w:p w:rsidR="00D25739" w:rsidRDefault="00D25739" w:rsidP="00FF7C9E">
            <w:pPr>
              <w:pStyle w:val="TableParagraph"/>
              <w:ind w:right="88"/>
              <w:jc w:val="center"/>
              <w:rPr>
                <w:rFonts w:asciiTheme="minorHAnsi" w:eastAsia="Lucida Sans Unicode" w:hAnsiTheme="minorHAnsi" w:cstheme="minorHAnsi"/>
                <w:color w:val="000000"/>
                <w:lang w:eastAsia="el-GR"/>
              </w:rPr>
            </w:pPr>
          </w:p>
          <w:p w:rsidR="008C53D2" w:rsidRPr="009D680F" w:rsidRDefault="008C53D2" w:rsidP="00FF7C9E">
            <w:pPr>
              <w:pStyle w:val="TableParagraph"/>
              <w:ind w:right="88"/>
              <w:jc w:val="center"/>
              <w:rPr>
                <w:rFonts w:asciiTheme="minorHAnsi" w:eastAsia="Lucida Sans Unicode" w:hAnsiTheme="minorHAnsi" w:cstheme="minorHAnsi"/>
                <w:color w:val="000000"/>
                <w:lang w:val="el-GR" w:eastAsia="el-GR"/>
              </w:rPr>
            </w:pPr>
            <w:r w:rsidRPr="009D680F">
              <w:rPr>
                <w:rFonts w:asciiTheme="minorHAnsi" w:eastAsia="Lucida Sans Unicode" w:hAnsiTheme="minorHAnsi" w:cstheme="minorHAnsi"/>
                <w:color w:val="000000"/>
                <w:lang w:val="el-GR" w:eastAsia="el-GR"/>
              </w:rPr>
              <w:t>4141103,</w:t>
            </w:r>
            <w:r w:rsidR="008952C8" w:rsidRPr="009D680F">
              <w:rPr>
                <w:rFonts w:asciiTheme="minorHAnsi" w:eastAsia="Lucida Sans Unicode" w:hAnsiTheme="minorHAnsi" w:cstheme="minorHAnsi"/>
                <w:color w:val="000000"/>
                <w:lang w:val="el-GR" w:eastAsia="el-GR"/>
              </w:rPr>
              <w:t>9</w:t>
            </w:r>
          </w:p>
          <w:p w:rsidR="008C53D2" w:rsidRPr="009D680F" w:rsidRDefault="008C53D2" w:rsidP="00FF7C9E">
            <w:pPr>
              <w:pStyle w:val="TableParagraph"/>
              <w:spacing w:before="123"/>
              <w:ind w:left="97" w:right="88"/>
              <w:jc w:val="center"/>
              <w:rPr>
                <w:rFonts w:asciiTheme="minorHAnsi" w:eastAsia="Lucida Sans Unicode" w:hAnsiTheme="minorHAnsi" w:cstheme="minorHAnsi"/>
                <w:color w:val="000000"/>
                <w:lang w:val="el-GR" w:eastAsia="el-GR"/>
              </w:rPr>
            </w:pPr>
          </w:p>
        </w:tc>
        <w:tc>
          <w:tcPr>
            <w:tcW w:w="862" w:type="dxa"/>
            <w:vAlign w:val="center"/>
          </w:tcPr>
          <w:p w:rsidR="008C53D2" w:rsidRPr="00BF3120" w:rsidRDefault="008C53D2" w:rsidP="00035475">
            <w:pPr>
              <w:pStyle w:val="TableParagraph"/>
              <w:spacing w:line="243" w:lineRule="exact"/>
              <w:ind w:left="102" w:right="89"/>
              <w:jc w:val="center"/>
            </w:pPr>
            <w:r w:rsidRPr="00BF3120">
              <w:t>12,5</w:t>
            </w:r>
          </w:p>
        </w:tc>
        <w:tc>
          <w:tcPr>
            <w:tcW w:w="850" w:type="dxa"/>
          </w:tcPr>
          <w:p w:rsidR="00B915D0" w:rsidRDefault="00B915D0" w:rsidP="00B915D0">
            <w:pPr>
              <w:pStyle w:val="TableParagraph"/>
              <w:rPr>
                <w:rFonts w:ascii="Verdana"/>
              </w:rPr>
            </w:pPr>
          </w:p>
          <w:p w:rsidR="00B915D0" w:rsidRDefault="00B915D0" w:rsidP="00B915D0">
            <w:pPr>
              <w:pStyle w:val="TableParagraph"/>
              <w:rPr>
                <w:rFonts w:ascii="Verdana"/>
              </w:rPr>
            </w:pPr>
          </w:p>
          <w:p w:rsidR="008C53D2" w:rsidRPr="00BF3120" w:rsidRDefault="00B915D0" w:rsidP="00B915D0">
            <w:pPr>
              <w:pStyle w:val="TableParagraph"/>
            </w:pPr>
            <w:r>
              <w:rPr>
                <w:w w:val="99"/>
              </w:rPr>
              <w:t xml:space="preserve">        </w:t>
            </w:r>
            <w:r w:rsidR="008C53D2" w:rsidRPr="00BF3120">
              <w:rPr>
                <w:w w:val="99"/>
              </w:rPr>
              <w:t>1</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09"/>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9" w:type="dxa"/>
            <w:vAlign w:val="center"/>
          </w:tcPr>
          <w:p w:rsidR="008C53D2" w:rsidRDefault="008C53D2" w:rsidP="007063FD">
            <w:pPr>
              <w:pStyle w:val="TableParagraph"/>
              <w:spacing w:line="360" w:lineRule="auto"/>
              <w:ind w:right="110"/>
              <w:jc w:val="center"/>
              <w:rPr>
                <w:sz w:val="18"/>
              </w:rPr>
            </w:pPr>
            <w:r>
              <w:rPr>
                <w:sz w:val="18"/>
              </w:rPr>
              <w:t>Κάτοικοι</w:t>
            </w:r>
            <w:r>
              <w:rPr>
                <w:spacing w:val="1"/>
                <w:sz w:val="18"/>
              </w:rPr>
              <w:t xml:space="preserve"> </w:t>
            </w:r>
            <w:r>
              <w:rPr>
                <w:spacing w:val="-1"/>
                <w:sz w:val="18"/>
              </w:rPr>
              <w:t>επισκέπτες</w:t>
            </w:r>
          </w:p>
        </w:tc>
      </w:tr>
      <w:tr w:rsidR="008C53D2" w:rsidTr="00C17F45">
        <w:trPr>
          <w:trHeight w:val="824"/>
          <w:jc w:val="center"/>
        </w:trPr>
        <w:tc>
          <w:tcPr>
            <w:tcW w:w="425" w:type="dxa"/>
            <w:vAlign w:val="center"/>
          </w:tcPr>
          <w:p w:rsidR="008C53D2" w:rsidRDefault="008C53D2" w:rsidP="00035475">
            <w:pPr>
              <w:pStyle w:val="TableParagraph"/>
              <w:spacing w:line="219" w:lineRule="exact"/>
              <w:ind w:left="158"/>
              <w:rPr>
                <w:b/>
                <w:sz w:val="18"/>
              </w:rPr>
            </w:pPr>
            <w:r>
              <w:rPr>
                <w:b/>
                <w:sz w:val="18"/>
              </w:rPr>
              <w:t>7</w:t>
            </w:r>
          </w:p>
        </w:tc>
        <w:tc>
          <w:tcPr>
            <w:tcW w:w="1540" w:type="dxa"/>
            <w:vAlign w:val="center"/>
          </w:tcPr>
          <w:p w:rsidR="008C53D2" w:rsidRPr="00840152" w:rsidRDefault="008C53D2" w:rsidP="00B915D0">
            <w:pPr>
              <w:pStyle w:val="TableParagraph"/>
              <w:ind w:right="33"/>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Νέα Φιγαλεία</w:t>
            </w:r>
          </w:p>
        </w:tc>
        <w:tc>
          <w:tcPr>
            <w:tcW w:w="1142" w:type="dxa"/>
            <w:vAlign w:val="center"/>
          </w:tcPr>
          <w:p w:rsidR="008C53D2" w:rsidRDefault="008C53D2" w:rsidP="00035475">
            <w:pPr>
              <w:pStyle w:val="TableParagraph"/>
              <w:spacing w:line="219" w:lineRule="exact"/>
              <w:ind w:left="17" w:right="4"/>
              <w:jc w:val="center"/>
              <w:rPr>
                <w:sz w:val="18"/>
              </w:rPr>
            </w:pPr>
            <w:r>
              <w:rPr>
                <w:sz w:val="18"/>
              </w:rPr>
              <w:t>Ε.Ι.Χ.</w:t>
            </w:r>
          </w:p>
        </w:tc>
        <w:tc>
          <w:tcPr>
            <w:tcW w:w="1145" w:type="dxa"/>
            <w:vAlign w:val="center"/>
          </w:tcPr>
          <w:p w:rsidR="008C53D2" w:rsidRPr="009D680F" w:rsidRDefault="008C53D2" w:rsidP="00FF7C9E">
            <w:pPr>
              <w:pStyle w:val="TableParagraph"/>
              <w:ind w:right="107"/>
              <w:jc w:val="center"/>
            </w:pPr>
            <w:r w:rsidRPr="009D680F">
              <w:t>302787,6</w:t>
            </w:r>
          </w:p>
        </w:tc>
        <w:tc>
          <w:tcPr>
            <w:tcW w:w="1123" w:type="dxa"/>
            <w:vAlign w:val="center"/>
          </w:tcPr>
          <w:p w:rsidR="00D25739" w:rsidRDefault="00D25739" w:rsidP="00FF7C9E">
            <w:pPr>
              <w:pStyle w:val="TableParagraph"/>
              <w:ind w:left="12"/>
              <w:jc w:val="center"/>
            </w:pPr>
          </w:p>
          <w:p w:rsidR="008C53D2" w:rsidRPr="009D680F" w:rsidRDefault="008C53D2" w:rsidP="00FF7C9E">
            <w:pPr>
              <w:pStyle w:val="TableParagraph"/>
              <w:ind w:left="12"/>
              <w:jc w:val="center"/>
              <w:rPr>
                <w:lang w:val="el-GR"/>
              </w:rPr>
            </w:pPr>
            <w:r w:rsidRPr="009D680F">
              <w:t>4146188,</w:t>
            </w:r>
            <w:r w:rsidR="008952C8" w:rsidRPr="009D680F">
              <w:rPr>
                <w:lang w:val="el-GR"/>
              </w:rPr>
              <w:t>2</w:t>
            </w:r>
          </w:p>
          <w:p w:rsidR="008C53D2" w:rsidRPr="009D680F" w:rsidRDefault="008C53D2" w:rsidP="00FF7C9E">
            <w:pPr>
              <w:pStyle w:val="TableParagraph"/>
              <w:spacing w:before="123"/>
              <w:ind w:left="13"/>
              <w:jc w:val="center"/>
              <w:rPr>
                <w:lang w:val="el-GR"/>
              </w:rPr>
            </w:pPr>
          </w:p>
        </w:tc>
        <w:tc>
          <w:tcPr>
            <w:tcW w:w="862" w:type="dxa"/>
            <w:vAlign w:val="center"/>
          </w:tcPr>
          <w:p w:rsidR="008C53D2" w:rsidRPr="00BF3120" w:rsidRDefault="008C53D2" w:rsidP="00035475">
            <w:pPr>
              <w:pStyle w:val="TableParagraph"/>
              <w:spacing w:line="243" w:lineRule="exact"/>
              <w:ind w:left="102" w:right="89"/>
              <w:jc w:val="center"/>
            </w:pPr>
            <w:r w:rsidRPr="00BF3120">
              <w:t>12,5</w:t>
            </w:r>
          </w:p>
        </w:tc>
        <w:tc>
          <w:tcPr>
            <w:tcW w:w="850" w:type="dxa"/>
          </w:tcPr>
          <w:p w:rsidR="00B915D0" w:rsidRDefault="00B915D0" w:rsidP="00B915D0">
            <w:pPr>
              <w:pStyle w:val="TableParagraph"/>
              <w:rPr>
                <w:rFonts w:ascii="Verdana"/>
              </w:rPr>
            </w:pPr>
          </w:p>
          <w:p w:rsidR="008C53D2" w:rsidRPr="00BF3120" w:rsidRDefault="00B915D0" w:rsidP="00B915D0">
            <w:pPr>
              <w:pStyle w:val="TableParagraph"/>
            </w:pPr>
            <w:r>
              <w:rPr>
                <w:w w:val="99"/>
              </w:rPr>
              <w:t xml:space="preserve">        </w:t>
            </w:r>
            <w:r w:rsidR="008C53D2" w:rsidRPr="00BF3120">
              <w:rPr>
                <w:w w:val="99"/>
              </w:rPr>
              <w:t>1</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11"/>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9" w:type="dxa"/>
            <w:vAlign w:val="center"/>
          </w:tcPr>
          <w:p w:rsidR="008C53D2" w:rsidRDefault="008C53D2" w:rsidP="007063FD">
            <w:pPr>
              <w:pStyle w:val="TableParagraph"/>
              <w:spacing w:line="362" w:lineRule="auto"/>
              <w:ind w:right="110"/>
              <w:jc w:val="center"/>
              <w:rPr>
                <w:sz w:val="18"/>
              </w:rPr>
            </w:pPr>
            <w:r>
              <w:rPr>
                <w:sz w:val="18"/>
              </w:rPr>
              <w:t>Κάτοικοι</w:t>
            </w:r>
            <w:r>
              <w:rPr>
                <w:spacing w:val="1"/>
                <w:sz w:val="18"/>
              </w:rPr>
              <w:t xml:space="preserve"> </w:t>
            </w:r>
            <w:r>
              <w:rPr>
                <w:spacing w:val="-1"/>
                <w:sz w:val="18"/>
              </w:rPr>
              <w:t>επισκέπτες</w:t>
            </w:r>
          </w:p>
        </w:tc>
      </w:tr>
      <w:tr w:rsidR="008C53D2" w:rsidTr="00C17F45">
        <w:trPr>
          <w:trHeight w:val="987"/>
          <w:jc w:val="center"/>
        </w:trPr>
        <w:tc>
          <w:tcPr>
            <w:tcW w:w="425" w:type="dxa"/>
            <w:vAlign w:val="center"/>
          </w:tcPr>
          <w:p w:rsidR="008C53D2" w:rsidRDefault="008C53D2" w:rsidP="00035475">
            <w:pPr>
              <w:pStyle w:val="TableParagraph"/>
              <w:spacing w:line="219" w:lineRule="exact"/>
              <w:ind w:left="158"/>
              <w:rPr>
                <w:b/>
                <w:sz w:val="18"/>
              </w:rPr>
            </w:pPr>
            <w:r>
              <w:rPr>
                <w:b/>
                <w:sz w:val="18"/>
              </w:rPr>
              <w:lastRenderedPageBreak/>
              <w:t>8</w:t>
            </w:r>
          </w:p>
        </w:tc>
        <w:tc>
          <w:tcPr>
            <w:tcW w:w="1540" w:type="dxa"/>
            <w:vAlign w:val="center"/>
          </w:tcPr>
          <w:p w:rsidR="008C53D2" w:rsidRPr="00840152" w:rsidRDefault="008C53D2" w:rsidP="00C15642">
            <w:pPr>
              <w:pStyle w:val="TableParagraph"/>
              <w:spacing w:before="226"/>
              <w:ind w:right="15"/>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Ε.Ο. Ζαχάρως- Βρεστού</w:t>
            </w:r>
          </w:p>
        </w:tc>
        <w:tc>
          <w:tcPr>
            <w:tcW w:w="1142" w:type="dxa"/>
            <w:vAlign w:val="center"/>
          </w:tcPr>
          <w:p w:rsidR="008C53D2" w:rsidRDefault="008C53D2" w:rsidP="00035475">
            <w:pPr>
              <w:pStyle w:val="TableParagraph"/>
              <w:spacing w:line="362" w:lineRule="auto"/>
              <w:ind w:left="336" w:right="280" w:hanging="24"/>
              <w:rPr>
                <w:sz w:val="18"/>
              </w:rPr>
            </w:pPr>
            <w:r>
              <w:rPr>
                <w:sz w:val="18"/>
              </w:rPr>
              <w:t>Ε.Δ.Χ</w:t>
            </w:r>
            <w:r>
              <w:rPr>
                <w:spacing w:val="-38"/>
                <w:sz w:val="18"/>
              </w:rPr>
              <w:t xml:space="preserve"> </w:t>
            </w:r>
            <w:r>
              <w:rPr>
                <w:sz w:val="18"/>
              </w:rPr>
              <w:t>ΤΑΞΙ</w:t>
            </w:r>
          </w:p>
        </w:tc>
        <w:tc>
          <w:tcPr>
            <w:tcW w:w="1145" w:type="dxa"/>
            <w:vAlign w:val="center"/>
          </w:tcPr>
          <w:p w:rsidR="008C53D2" w:rsidRPr="009D680F" w:rsidRDefault="008C53D2" w:rsidP="00FF7C9E">
            <w:pPr>
              <w:pStyle w:val="TableParagraph"/>
              <w:ind w:right="57"/>
              <w:jc w:val="center"/>
            </w:pPr>
            <w:r w:rsidRPr="009D680F">
              <w:t>291971,17</w:t>
            </w:r>
          </w:p>
        </w:tc>
        <w:tc>
          <w:tcPr>
            <w:tcW w:w="1123" w:type="dxa"/>
            <w:vAlign w:val="center"/>
          </w:tcPr>
          <w:p w:rsidR="00D25739" w:rsidRDefault="00D25739" w:rsidP="00FF7C9E">
            <w:pPr>
              <w:pStyle w:val="TableParagraph"/>
              <w:jc w:val="center"/>
            </w:pPr>
          </w:p>
          <w:p w:rsidR="008C53D2" w:rsidRPr="009D680F" w:rsidRDefault="008C53D2" w:rsidP="00FF7C9E">
            <w:pPr>
              <w:pStyle w:val="TableParagraph"/>
              <w:jc w:val="center"/>
              <w:rPr>
                <w:lang w:val="el-GR"/>
              </w:rPr>
            </w:pPr>
            <w:r w:rsidRPr="009D680F">
              <w:t>4150755,</w:t>
            </w:r>
            <w:r w:rsidR="009D680F">
              <w:rPr>
                <w:lang w:val="el-GR"/>
              </w:rPr>
              <w:t>6</w:t>
            </w:r>
          </w:p>
          <w:p w:rsidR="008C53D2" w:rsidRPr="009D680F" w:rsidRDefault="008C53D2" w:rsidP="00FF7C9E">
            <w:pPr>
              <w:pStyle w:val="TableParagraph"/>
              <w:spacing w:before="123"/>
              <w:ind w:left="13"/>
              <w:jc w:val="center"/>
              <w:rPr>
                <w:lang w:val="el-GR"/>
              </w:rPr>
            </w:pPr>
          </w:p>
        </w:tc>
        <w:tc>
          <w:tcPr>
            <w:tcW w:w="862" w:type="dxa"/>
            <w:vAlign w:val="center"/>
          </w:tcPr>
          <w:p w:rsidR="008C53D2" w:rsidRPr="00BF3120" w:rsidRDefault="008C53D2" w:rsidP="00035475">
            <w:pPr>
              <w:pStyle w:val="TableParagraph"/>
              <w:spacing w:line="244" w:lineRule="exact"/>
              <w:ind w:left="102" w:right="89"/>
              <w:jc w:val="center"/>
            </w:pPr>
            <w:r w:rsidRPr="00BF3120">
              <w:t>12,5</w:t>
            </w:r>
          </w:p>
        </w:tc>
        <w:tc>
          <w:tcPr>
            <w:tcW w:w="850" w:type="dxa"/>
          </w:tcPr>
          <w:p w:rsidR="008C53D2" w:rsidRPr="00BF3120" w:rsidRDefault="008C53D2" w:rsidP="00035475">
            <w:pPr>
              <w:pStyle w:val="TableParagraph"/>
              <w:rPr>
                <w:rFonts w:ascii="Verdana"/>
              </w:rPr>
            </w:pPr>
          </w:p>
          <w:p w:rsidR="008C53D2" w:rsidRPr="00BF3120" w:rsidRDefault="008C53D2" w:rsidP="00035475">
            <w:pPr>
              <w:pStyle w:val="TableParagraph"/>
              <w:rPr>
                <w:rFonts w:ascii="Verdana"/>
              </w:rPr>
            </w:pPr>
          </w:p>
          <w:p w:rsidR="008C53D2" w:rsidRPr="00BF3120" w:rsidRDefault="00B915D0" w:rsidP="00B915D0">
            <w:pPr>
              <w:pStyle w:val="TableParagraph"/>
              <w:spacing w:before="1"/>
            </w:pPr>
            <w:r>
              <w:rPr>
                <w:w w:val="99"/>
              </w:rPr>
              <w:t xml:space="preserve">        </w:t>
            </w:r>
            <w:r w:rsidR="008C53D2" w:rsidRPr="00BF3120">
              <w:rPr>
                <w:w w:val="99"/>
              </w:rPr>
              <w:t>1</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11"/>
              <w:ind w:left="36" w:right="16"/>
              <w:jc w:val="center"/>
              <w:rPr>
                <w:sz w:val="18"/>
              </w:rPr>
            </w:pPr>
            <w:r>
              <w:rPr>
                <w:sz w:val="18"/>
              </w:rPr>
              <w:t>DC</w:t>
            </w:r>
            <w:r>
              <w:rPr>
                <w:spacing w:val="-2"/>
                <w:sz w:val="18"/>
              </w:rPr>
              <w:t xml:space="preserve"> </w:t>
            </w:r>
            <w:r>
              <w:rPr>
                <w:sz w:val="18"/>
              </w:rPr>
              <w:t>50</w:t>
            </w:r>
            <w:r>
              <w:rPr>
                <w:spacing w:val="-2"/>
                <w:sz w:val="18"/>
              </w:rPr>
              <w:t xml:space="preserve"> </w:t>
            </w:r>
            <w:r>
              <w:rPr>
                <w:sz w:val="18"/>
              </w:rPr>
              <w:t>kW</w:t>
            </w:r>
          </w:p>
        </w:tc>
        <w:tc>
          <w:tcPr>
            <w:tcW w:w="1079" w:type="dxa"/>
            <w:vAlign w:val="center"/>
          </w:tcPr>
          <w:p w:rsidR="008C53D2" w:rsidRDefault="008C53D2" w:rsidP="007063FD">
            <w:pPr>
              <w:pStyle w:val="TableParagraph"/>
              <w:spacing w:line="219" w:lineRule="exact"/>
              <w:ind w:right="345"/>
              <w:jc w:val="center"/>
              <w:rPr>
                <w:sz w:val="18"/>
              </w:rPr>
            </w:pPr>
            <w:r>
              <w:rPr>
                <w:sz w:val="18"/>
              </w:rPr>
              <w:t>ΤΑΞΙ</w:t>
            </w:r>
          </w:p>
        </w:tc>
      </w:tr>
      <w:tr w:rsidR="008C53D2" w:rsidTr="00910E50">
        <w:trPr>
          <w:trHeight w:val="1117"/>
          <w:jc w:val="center"/>
        </w:trPr>
        <w:tc>
          <w:tcPr>
            <w:tcW w:w="425" w:type="dxa"/>
            <w:vAlign w:val="center"/>
          </w:tcPr>
          <w:p w:rsidR="008C53D2" w:rsidRDefault="008C53D2" w:rsidP="00035475">
            <w:pPr>
              <w:pStyle w:val="TableParagraph"/>
              <w:spacing w:before="1"/>
              <w:ind w:left="158"/>
              <w:rPr>
                <w:b/>
                <w:sz w:val="18"/>
              </w:rPr>
            </w:pPr>
            <w:r>
              <w:rPr>
                <w:b/>
                <w:sz w:val="18"/>
              </w:rPr>
              <w:t>9</w:t>
            </w:r>
          </w:p>
        </w:tc>
        <w:tc>
          <w:tcPr>
            <w:tcW w:w="1540" w:type="dxa"/>
            <w:vAlign w:val="center"/>
          </w:tcPr>
          <w:p w:rsidR="008C53D2" w:rsidRPr="00840152" w:rsidRDefault="008C53D2" w:rsidP="00C15642">
            <w:pPr>
              <w:pStyle w:val="TableParagraph"/>
              <w:spacing w:before="225"/>
              <w:ind w:right="15"/>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Ε.Ο. Ζαχάρως- Βρεστού</w:t>
            </w:r>
          </w:p>
        </w:tc>
        <w:tc>
          <w:tcPr>
            <w:tcW w:w="1142" w:type="dxa"/>
            <w:vAlign w:val="center"/>
          </w:tcPr>
          <w:p w:rsidR="008C53D2" w:rsidRDefault="00910E50" w:rsidP="00035475">
            <w:pPr>
              <w:pStyle w:val="TableParagraph"/>
              <w:spacing w:before="1" w:line="360" w:lineRule="auto"/>
              <w:ind w:left="269" w:right="-11" w:hanging="248"/>
              <w:rPr>
                <w:sz w:val="18"/>
              </w:rPr>
            </w:pPr>
            <w:r>
              <w:rPr>
                <w:sz w:val="18"/>
                <w:lang w:val="el-GR"/>
              </w:rPr>
              <w:t xml:space="preserve">  </w:t>
            </w:r>
            <w:r w:rsidR="008C53D2">
              <w:rPr>
                <w:sz w:val="18"/>
              </w:rPr>
              <w:t>Φορτοεκφόρ</w:t>
            </w:r>
            <w:r w:rsidR="008C53D2">
              <w:rPr>
                <w:spacing w:val="-38"/>
                <w:sz w:val="18"/>
              </w:rPr>
              <w:t xml:space="preserve"> </w:t>
            </w:r>
            <w:r>
              <w:rPr>
                <w:spacing w:val="-38"/>
                <w:sz w:val="18"/>
                <w:lang w:val="el-GR"/>
              </w:rPr>
              <w:t xml:space="preserve">  </w:t>
            </w:r>
            <w:r w:rsidR="008C53D2">
              <w:rPr>
                <w:sz w:val="18"/>
              </w:rPr>
              <w:t>τωσης</w:t>
            </w:r>
          </w:p>
        </w:tc>
        <w:tc>
          <w:tcPr>
            <w:tcW w:w="1145" w:type="dxa"/>
            <w:vAlign w:val="center"/>
          </w:tcPr>
          <w:p w:rsidR="008C53D2" w:rsidRPr="009D680F" w:rsidRDefault="008C53D2" w:rsidP="00FF7C9E">
            <w:pPr>
              <w:pStyle w:val="TableParagraph"/>
              <w:ind w:right="57"/>
              <w:jc w:val="center"/>
            </w:pPr>
            <w:r w:rsidRPr="009D680F">
              <w:t>291994,39</w:t>
            </w:r>
          </w:p>
        </w:tc>
        <w:tc>
          <w:tcPr>
            <w:tcW w:w="1123" w:type="dxa"/>
            <w:vAlign w:val="center"/>
          </w:tcPr>
          <w:p w:rsidR="00D25739" w:rsidRDefault="00D25739" w:rsidP="00FF7C9E">
            <w:pPr>
              <w:pStyle w:val="TableParagraph"/>
              <w:ind w:left="12"/>
              <w:jc w:val="center"/>
            </w:pPr>
          </w:p>
          <w:p w:rsidR="008C53D2" w:rsidRPr="009D680F" w:rsidRDefault="008C53D2" w:rsidP="00FF7C9E">
            <w:pPr>
              <w:pStyle w:val="TableParagraph"/>
              <w:ind w:left="12"/>
              <w:jc w:val="center"/>
            </w:pPr>
            <w:r w:rsidRPr="009D680F">
              <w:t>4150740,</w:t>
            </w:r>
            <w:r w:rsidR="008952C8" w:rsidRPr="009D680F">
              <w:t>3</w:t>
            </w:r>
          </w:p>
          <w:p w:rsidR="008C53D2" w:rsidRPr="009D680F" w:rsidRDefault="008C53D2" w:rsidP="00FF7C9E">
            <w:pPr>
              <w:pStyle w:val="TableParagraph"/>
              <w:ind w:left="13"/>
              <w:jc w:val="center"/>
            </w:pPr>
          </w:p>
        </w:tc>
        <w:tc>
          <w:tcPr>
            <w:tcW w:w="862" w:type="dxa"/>
            <w:vAlign w:val="center"/>
          </w:tcPr>
          <w:p w:rsidR="008C53D2" w:rsidRPr="00BF3120" w:rsidRDefault="008C53D2" w:rsidP="00035475">
            <w:pPr>
              <w:pStyle w:val="TableParagraph"/>
              <w:spacing w:before="1"/>
              <w:ind w:left="102" w:right="89"/>
              <w:jc w:val="center"/>
            </w:pPr>
            <w:r w:rsidRPr="00BF3120">
              <w:t>12,5</w:t>
            </w:r>
          </w:p>
        </w:tc>
        <w:tc>
          <w:tcPr>
            <w:tcW w:w="850" w:type="dxa"/>
          </w:tcPr>
          <w:p w:rsidR="00B915D0" w:rsidRDefault="00B915D0" w:rsidP="00B915D0">
            <w:pPr>
              <w:pStyle w:val="TableParagraph"/>
              <w:rPr>
                <w:rFonts w:ascii="Verdana"/>
              </w:rPr>
            </w:pPr>
          </w:p>
          <w:p w:rsidR="00B915D0" w:rsidRDefault="00B915D0" w:rsidP="00B915D0">
            <w:pPr>
              <w:pStyle w:val="TableParagraph"/>
              <w:rPr>
                <w:rFonts w:ascii="Verdana"/>
              </w:rPr>
            </w:pPr>
          </w:p>
          <w:p w:rsidR="008C53D2" w:rsidRPr="00BF3120" w:rsidRDefault="00B915D0" w:rsidP="00B915D0">
            <w:pPr>
              <w:pStyle w:val="TableParagraph"/>
            </w:pPr>
            <w:r>
              <w:rPr>
                <w:w w:val="99"/>
              </w:rPr>
              <w:t xml:space="preserve">        </w:t>
            </w:r>
            <w:r w:rsidR="008C53D2" w:rsidRPr="00BF3120">
              <w:rPr>
                <w:w w:val="99"/>
              </w:rPr>
              <w:t>1</w:t>
            </w:r>
          </w:p>
        </w:tc>
        <w:tc>
          <w:tcPr>
            <w:tcW w:w="1418" w:type="dxa"/>
            <w:vAlign w:val="center"/>
          </w:tcPr>
          <w:p w:rsidR="008C53D2" w:rsidRDefault="008C53D2" w:rsidP="00035475">
            <w:pPr>
              <w:pStyle w:val="TableParagraph"/>
              <w:spacing w:before="1"/>
              <w:ind w:left="36" w:right="16"/>
              <w:jc w:val="center"/>
              <w:rPr>
                <w:sz w:val="18"/>
              </w:rPr>
            </w:pPr>
            <w:r>
              <w:rPr>
                <w:sz w:val="18"/>
              </w:rPr>
              <w:t>Ταχυφορτιστής</w:t>
            </w:r>
          </w:p>
          <w:p w:rsidR="008C53D2" w:rsidRDefault="008C53D2" w:rsidP="00035475">
            <w:pPr>
              <w:pStyle w:val="TableParagraph"/>
              <w:spacing w:before="109"/>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9" w:type="dxa"/>
            <w:vAlign w:val="center"/>
          </w:tcPr>
          <w:p w:rsidR="008C53D2" w:rsidRDefault="008C53D2" w:rsidP="007063FD">
            <w:pPr>
              <w:pStyle w:val="TableParagraph"/>
              <w:spacing w:before="1" w:line="360" w:lineRule="auto"/>
              <w:ind w:right="110"/>
              <w:jc w:val="center"/>
              <w:rPr>
                <w:sz w:val="18"/>
              </w:rPr>
            </w:pPr>
            <w:r>
              <w:rPr>
                <w:sz w:val="18"/>
              </w:rPr>
              <w:t>Κάτοικοι</w:t>
            </w:r>
            <w:r>
              <w:rPr>
                <w:spacing w:val="1"/>
                <w:sz w:val="18"/>
              </w:rPr>
              <w:t xml:space="preserve"> </w:t>
            </w:r>
            <w:r>
              <w:rPr>
                <w:spacing w:val="-1"/>
                <w:sz w:val="18"/>
              </w:rPr>
              <w:t>επισκέπτες</w:t>
            </w:r>
          </w:p>
        </w:tc>
      </w:tr>
      <w:tr w:rsidR="008C53D2" w:rsidTr="00C17F45">
        <w:trPr>
          <w:trHeight w:val="1396"/>
          <w:jc w:val="center"/>
        </w:trPr>
        <w:tc>
          <w:tcPr>
            <w:tcW w:w="425" w:type="dxa"/>
            <w:vAlign w:val="center"/>
          </w:tcPr>
          <w:p w:rsidR="008C53D2" w:rsidRDefault="008C53D2" w:rsidP="00035475">
            <w:pPr>
              <w:pStyle w:val="TableParagraph"/>
              <w:spacing w:line="219" w:lineRule="exact"/>
              <w:ind w:left="112"/>
              <w:rPr>
                <w:b/>
                <w:sz w:val="18"/>
              </w:rPr>
            </w:pPr>
            <w:r>
              <w:rPr>
                <w:b/>
                <w:sz w:val="18"/>
              </w:rPr>
              <w:t>10</w:t>
            </w:r>
          </w:p>
        </w:tc>
        <w:tc>
          <w:tcPr>
            <w:tcW w:w="1540" w:type="dxa"/>
            <w:vAlign w:val="center"/>
          </w:tcPr>
          <w:p w:rsidR="008C53D2" w:rsidRPr="00840152" w:rsidRDefault="008C53D2" w:rsidP="00C15642">
            <w:pPr>
              <w:pStyle w:val="TableParagraph"/>
              <w:ind w:right="134"/>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Επαρχ. Οδός Πύργου-</w:t>
            </w:r>
          </w:p>
          <w:p w:rsidR="008C53D2" w:rsidRPr="00840152" w:rsidRDefault="008C53D2" w:rsidP="00C15642">
            <w:pPr>
              <w:pStyle w:val="TableParagraph"/>
              <w:ind w:left="112"/>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Κυπαρισσίας</w:t>
            </w:r>
          </w:p>
        </w:tc>
        <w:tc>
          <w:tcPr>
            <w:tcW w:w="1142" w:type="dxa"/>
            <w:vAlign w:val="center"/>
          </w:tcPr>
          <w:p w:rsidR="008C53D2" w:rsidRDefault="008C53D2" w:rsidP="00035475">
            <w:pPr>
              <w:pStyle w:val="TableParagraph"/>
              <w:spacing w:line="219" w:lineRule="exact"/>
              <w:ind w:left="19" w:right="4"/>
              <w:jc w:val="center"/>
              <w:rPr>
                <w:sz w:val="18"/>
              </w:rPr>
            </w:pPr>
            <w:r>
              <w:rPr>
                <w:sz w:val="18"/>
              </w:rPr>
              <w:t>Λεωφορείο</w:t>
            </w:r>
          </w:p>
        </w:tc>
        <w:tc>
          <w:tcPr>
            <w:tcW w:w="1145" w:type="dxa"/>
            <w:vAlign w:val="center"/>
          </w:tcPr>
          <w:p w:rsidR="008C53D2" w:rsidRPr="009D680F" w:rsidRDefault="008C53D2" w:rsidP="00FF7C9E">
            <w:pPr>
              <w:pStyle w:val="TableParagraph"/>
              <w:ind w:right="57"/>
              <w:jc w:val="center"/>
            </w:pPr>
            <w:r w:rsidRPr="009D680F">
              <w:t>291823,30</w:t>
            </w:r>
          </w:p>
        </w:tc>
        <w:tc>
          <w:tcPr>
            <w:tcW w:w="1123" w:type="dxa"/>
            <w:vAlign w:val="center"/>
          </w:tcPr>
          <w:p w:rsidR="008C53D2" w:rsidRPr="009D680F" w:rsidRDefault="008C53D2" w:rsidP="00FF7C9E">
            <w:pPr>
              <w:pStyle w:val="TableParagraph"/>
              <w:ind w:left="12"/>
              <w:jc w:val="center"/>
            </w:pPr>
            <w:r w:rsidRPr="009D680F">
              <w:t>4150925,0</w:t>
            </w:r>
          </w:p>
        </w:tc>
        <w:tc>
          <w:tcPr>
            <w:tcW w:w="862" w:type="dxa"/>
            <w:vAlign w:val="center"/>
          </w:tcPr>
          <w:p w:rsidR="008C53D2" w:rsidRPr="00BF3120" w:rsidRDefault="008C53D2" w:rsidP="00035475">
            <w:pPr>
              <w:pStyle w:val="TableParagraph"/>
              <w:spacing w:line="243" w:lineRule="exact"/>
              <w:ind w:left="102" w:right="89"/>
              <w:jc w:val="center"/>
            </w:pPr>
            <w:r w:rsidRPr="00BF3120">
              <w:t>57,4</w:t>
            </w:r>
          </w:p>
        </w:tc>
        <w:tc>
          <w:tcPr>
            <w:tcW w:w="850" w:type="dxa"/>
          </w:tcPr>
          <w:p w:rsidR="008C53D2" w:rsidRPr="00BF3120" w:rsidRDefault="008C53D2" w:rsidP="00035475">
            <w:pPr>
              <w:pStyle w:val="TableParagraph"/>
              <w:rPr>
                <w:rFonts w:ascii="Verdana"/>
              </w:rPr>
            </w:pPr>
          </w:p>
          <w:p w:rsidR="008C53D2" w:rsidRPr="00BF3120" w:rsidRDefault="008C53D2" w:rsidP="00035475">
            <w:pPr>
              <w:pStyle w:val="TableParagraph"/>
              <w:rPr>
                <w:rFonts w:ascii="Verdana"/>
              </w:rPr>
            </w:pPr>
          </w:p>
          <w:p w:rsidR="008C53D2" w:rsidRPr="00BF3120" w:rsidRDefault="00B915D0" w:rsidP="00B915D0">
            <w:pPr>
              <w:pStyle w:val="TableParagraph"/>
              <w:spacing w:before="1"/>
            </w:pPr>
            <w:r>
              <w:rPr>
                <w:w w:val="99"/>
              </w:rPr>
              <w:t xml:space="preserve">        </w:t>
            </w:r>
            <w:r w:rsidR="008C53D2" w:rsidRPr="00BF3120">
              <w:rPr>
                <w:w w:val="99"/>
              </w:rPr>
              <w:t>3</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09"/>
              <w:ind w:left="36" w:right="16"/>
              <w:jc w:val="center"/>
              <w:rPr>
                <w:sz w:val="18"/>
              </w:rPr>
            </w:pPr>
            <w:r>
              <w:rPr>
                <w:sz w:val="18"/>
              </w:rPr>
              <w:t>DC</w:t>
            </w:r>
            <w:r>
              <w:rPr>
                <w:spacing w:val="-3"/>
                <w:sz w:val="18"/>
              </w:rPr>
              <w:t xml:space="preserve"> </w:t>
            </w:r>
            <w:r>
              <w:rPr>
                <w:sz w:val="18"/>
              </w:rPr>
              <w:t>150</w:t>
            </w:r>
            <w:r>
              <w:rPr>
                <w:spacing w:val="-1"/>
                <w:sz w:val="18"/>
              </w:rPr>
              <w:t xml:space="preserve"> </w:t>
            </w:r>
            <w:r>
              <w:rPr>
                <w:sz w:val="18"/>
              </w:rPr>
              <w:t>kW</w:t>
            </w:r>
          </w:p>
        </w:tc>
        <w:tc>
          <w:tcPr>
            <w:tcW w:w="1079" w:type="dxa"/>
            <w:vAlign w:val="center"/>
          </w:tcPr>
          <w:p w:rsidR="008C53D2" w:rsidRDefault="008C53D2" w:rsidP="007063FD">
            <w:pPr>
              <w:pStyle w:val="TableParagraph"/>
              <w:spacing w:line="360" w:lineRule="auto"/>
              <w:ind w:right="110"/>
              <w:jc w:val="center"/>
              <w:rPr>
                <w:sz w:val="18"/>
              </w:rPr>
            </w:pPr>
            <w:r w:rsidRPr="00811D0A">
              <w:rPr>
                <w:rFonts w:asciiTheme="minorHAnsi" w:eastAsia="Lucida Sans Unicode" w:hAnsiTheme="minorHAnsi" w:cstheme="minorHAnsi"/>
                <w:color w:val="000000"/>
                <w:sz w:val="18"/>
                <w:szCs w:val="18"/>
                <w:lang w:val="el-GR" w:eastAsia="el-GR"/>
              </w:rPr>
              <w:t>Τουριστικά Λεωφορεία</w:t>
            </w:r>
          </w:p>
        </w:tc>
      </w:tr>
      <w:tr w:rsidR="008C53D2" w:rsidTr="00C17F45">
        <w:trPr>
          <w:trHeight w:val="1135"/>
          <w:jc w:val="center"/>
        </w:trPr>
        <w:tc>
          <w:tcPr>
            <w:tcW w:w="425" w:type="dxa"/>
            <w:vAlign w:val="center"/>
          </w:tcPr>
          <w:p w:rsidR="008C53D2" w:rsidRDefault="008C53D2" w:rsidP="00035475">
            <w:pPr>
              <w:pStyle w:val="TableParagraph"/>
              <w:spacing w:line="219" w:lineRule="exact"/>
              <w:ind w:left="112"/>
              <w:rPr>
                <w:b/>
                <w:sz w:val="18"/>
              </w:rPr>
            </w:pPr>
            <w:r>
              <w:rPr>
                <w:b/>
                <w:sz w:val="18"/>
              </w:rPr>
              <w:t>11</w:t>
            </w:r>
          </w:p>
        </w:tc>
        <w:tc>
          <w:tcPr>
            <w:tcW w:w="1540" w:type="dxa"/>
            <w:vAlign w:val="center"/>
          </w:tcPr>
          <w:p w:rsidR="008C53D2" w:rsidRPr="00840152" w:rsidRDefault="008C53D2" w:rsidP="00D43A63">
            <w:pPr>
              <w:pStyle w:val="TableParagraph"/>
              <w:spacing w:before="225"/>
              <w:ind w:right="275"/>
              <w:jc w:val="center"/>
              <w:rPr>
                <w:rFonts w:asciiTheme="minorHAnsi" w:eastAsia="Lucida Sans Unicode" w:hAnsiTheme="minorHAnsi" w:cstheme="minorHAnsi"/>
                <w:color w:val="000000"/>
                <w:lang w:val="el-GR" w:eastAsia="el-GR"/>
              </w:rPr>
            </w:pPr>
            <w:r w:rsidRPr="00840152">
              <w:rPr>
                <w:rFonts w:asciiTheme="minorHAnsi" w:eastAsia="Lucida Sans Unicode" w:hAnsiTheme="minorHAnsi" w:cstheme="minorHAnsi"/>
                <w:color w:val="000000"/>
                <w:lang w:val="el-GR" w:eastAsia="el-GR"/>
              </w:rPr>
              <w:t>Δημοτικό Σχολείο</w:t>
            </w:r>
          </w:p>
        </w:tc>
        <w:tc>
          <w:tcPr>
            <w:tcW w:w="1142" w:type="dxa"/>
            <w:vAlign w:val="center"/>
          </w:tcPr>
          <w:p w:rsidR="008C53D2" w:rsidRDefault="008C53D2" w:rsidP="00035475">
            <w:pPr>
              <w:pStyle w:val="TableParagraph"/>
              <w:spacing w:line="360" w:lineRule="auto"/>
              <w:ind w:left="240" w:right="18" w:hanging="192"/>
              <w:rPr>
                <w:sz w:val="18"/>
              </w:rPr>
            </w:pPr>
            <w:r>
              <w:rPr>
                <w:sz w:val="18"/>
              </w:rPr>
              <w:t>Μικροκινητι</w:t>
            </w:r>
            <w:r>
              <w:rPr>
                <w:spacing w:val="-38"/>
                <w:sz w:val="18"/>
              </w:rPr>
              <w:t xml:space="preserve"> </w:t>
            </w:r>
            <w:r>
              <w:rPr>
                <w:sz w:val="18"/>
              </w:rPr>
              <w:t>κότητα</w:t>
            </w:r>
          </w:p>
        </w:tc>
        <w:tc>
          <w:tcPr>
            <w:tcW w:w="1145" w:type="dxa"/>
            <w:vAlign w:val="center"/>
          </w:tcPr>
          <w:p w:rsidR="008C53D2" w:rsidRPr="009D680F" w:rsidRDefault="009D680F" w:rsidP="00FF7C9E">
            <w:pPr>
              <w:pStyle w:val="TableParagraph"/>
              <w:ind w:right="57"/>
              <w:jc w:val="center"/>
            </w:pPr>
            <w:r>
              <w:t>291970</w:t>
            </w:r>
            <w:r>
              <w:rPr>
                <w:lang w:val="el-GR"/>
              </w:rPr>
              <w:t>,</w:t>
            </w:r>
            <w:r w:rsidR="008C53D2" w:rsidRPr="009D680F">
              <w:t>73</w:t>
            </w:r>
          </w:p>
        </w:tc>
        <w:tc>
          <w:tcPr>
            <w:tcW w:w="1123" w:type="dxa"/>
            <w:vAlign w:val="center"/>
          </w:tcPr>
          <w:p w:rsidR="00D25739" w:rsidRDefault="00D25739" w:rsidP="00FF7C9E">
            <w:pPr>
              <w:pStyle w:val="TableParagraph"/>
              <w:ind w:left="13"/>
              <w:jc w:val="center"/>
            </w:pPr>
          </w:p>
          <w:p w:rsidR="008C53D2" w:rsidRPr="009D680F" w:rsidRDefault="008C53D2" w:rsidP="00FF7C9E">
            <w:pPr>
              <w:pStyle w:val="TableParagraph"/>
              <w:jc w:val="center"/>
            </w:pPr>
            <w:r w:rsidRPr="009D680F">
              <w:t>4150890</w:t>
            </w:r>
            <w:r w:rsidR="008952C8" w:rsidRPr="009D680F">
              <w:t>,6</w:t>
            </w:r>
          </w:p>
          <w:p w:rsidR="008C53D2" w:rsidRPr="009D680F" w:rsidRDefault="008C53D2" w:rsidP="00FF7C9E">
            <w:pPr>
              <w:pStyle w:val="TableParagraph"/>
              <w:spacing w:before="123"/>
              <w:ind w:left="13"/>
              <w:jc w:val="center"/>
            </w:pPr>
          </w:p>
        </w:tc>
        <w:tc>
          <w:tcPr>
            <w:tcW w:w="862" w:type="dxa"/>
            <w:vAlign w:val="center"/>
          </w:tcPr>
          <w:p w:rsidR="008C53D2" w:rsidRPr="00BF3120" w:rsidRDefault="008C53D2" w:rsidP="00035475">
            <w:pPr>
              <w:pStyle w:val="TableParagraph"/>
              <w:spacing w:line="243" w:lineRule="exact"/>
              <w:ind w:left="102" w:right="89"/>
              <w:jc w:val="center"/>
            </w:pPr>
            <w:r w:rsidRPr="00BF3120">
              <w:t>12,5</w:t>
            </w:r>
          </w:p>
        </w:tc>
        <w:tc>
          <w:tcPr>
            <w:tcW w:w="850" w:type="dxa"/>
          </w:tcPr>
          <w:p w:rsidR="008C53D2" w:rsidRPr="00BF3120" w:rsidRDefault="008C53D2" w:rsidP="00035475">
            <w:pPr>
              <w:pStyle w:val="TableParagraph"/>
              <w:rPr>
                <w:rFonts w:ascii="Verdana"/>
              </w:rPr>
            </w:pPr>
          </w:p>
          <w:p w:rsidR="00B915D0" w:rsidRDefault="00B915D0" w:rsidP="00B915D0">
            <w:pPr>
              <w:pStyle w:val="TableParagraph"/>
              <w:spacing w:before="1"/>
              <w:rPr>
                <w:rFonts w:ascii="Verdana"/>
              </w:rPr>
            </w:pPr>
          </w:p>
          <w:p w:rsidR="008C53D2" w:rsidRPr="00BF3120" w:rsidRDefault="00B915D0" w:rsidP="00B915D0">
            <w:pPr>
              <w:pStyle w:val="TableParagraph"/>
              <w:spacing w:before="1"/>
            </w:pPr>
            <w:r>
              <w:rPr>
                <w:w w:val="99"/>
              </w:rPr>
              <w:t xml:space="preserve">        </w:t>
            </w:r>
            <w:r w:rsidR="008C53D2" w:rsidRPr="00BF3120">
              <w:rPr>
                <w:w w:val="99"/>
              </w:rPr>
              <w:t>5</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09"/>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9" w:type="dxa"/>
            <w:vAlign w:val="center"/>
          </w:tcPr>
          <w:p w:rsidR="008C53D2" w:rsidRDefault="008C53D2" w:rsidP="007063FD">
            <w:pPr>
              <w:pStyle w:val="TableParagraph"/>
              <w:spacing w:line="360" w:lineRule="auto"/>
              <w:ind w:right="110"/>
              <w:jc w:val="center"/>
              <w:rPr>
                <w:sz w:val="18"/>
              </w:rPr>
            </w:pPr>
            <w:r w:rsidRPr="00811D0A">
              <w:rPr>
                <w:rFonts w:asciiTheme="minorHAnsi" w:eastAsia="Lucida Sans Unicode" w:hAnsiTheme="minorHAnsi" w:cstheme="minorHAnsi"/>
                <w:color w:val="000000"/>
                <w:sz w:val="18"/>
                <w:szCs w:val="18"/>
                <w:lang w:val="el-GR" w:eastAsia="el-GR"/>
              </w:rPr>
              <w:t>Κάτοικοι επισκέπτες</w:t>
            </w:r>
          </w:p>
        </w:tc>
      </w:tr>
      <w:tr w:rsidR="008C53D2" w:rsidTr="00C17F45">
        <w:trPr>
          <w:trHeight w:val="1396"/>
          <w:jc w:val="center"/>
        </w:trPr>
        <w:tc>
          <w:tcPr>
            <w:tcW w:w="425" w:type="dxa"/>
            <w:tcBorders>
              <w:bottom w:val="nil"/>
            </w:tcBorders>
            <w:vAlign w:val="center"/>
          </w:tcPr>
          <w:p w:rsidR="008C53D2" w:rsidRDefault="008C53D2" w:rsidP="00035475">
            <w:pPr>
              <w:pStyle w:val="TableParagraph"/>
              <w:spacing w:line="219" w:lineRule="exact"/>
              <w:ind w:left="112"/>
              <w:rPr>
                <w:b/>
                <w:sz w:val="18"/>
              </w:rPr>
            </w:pPr>
            <w:r>
              <w:rPr>
                <w:b/>
                <w:sz w:val="18"/>
              </w:rPr>
              <w:t>12</w:t>
            </w:r>
          </w:p>
        </w:tc>
        <w:tc>
          <w:tcPr>
            <w:tcW w:w="1540" w:type="dxa"/>
            <w:tcBorders>
              <w:bottom w:val="nil"/>
            </w:tcBorders>
            <w:vAlign w:val="center"/>
          </w:tcPr>
          <w:p w:rsidR="008C53D2" w:rsidRDefault="008C53D2" w:rsidP="00C15642">
            <w:pPr>
              <w:pStyle w:val="TableParagraph"/>
              <w:ind w:right="288"/>
              <w:jc w:val="center"/>
              <w:rPr>
                <w:rFonts w:ascii="Lucida Sans Unicode" w:hAnsi="Lucida Sans Unicode"/>
                <w:sz w:val="18"/>
              </w:rPr>
            </w:pPr>
            <w:r w:rsidRPr="00840152">
              <w:rPr>
                <w:rFonts w:asciiTheme="minorHAnsi" w:eastAsia="Lucida Sans Unicode" w:hAnsiTheme="minorHAnsi" w:cstheme="minorHAnsi"/>
                <w:color w:val="000000"/>
                <w:lang w:val="el-GR" w:eastAsia="el-GR"/>
              </w:rPr>
              <w:t>Κεντρική Πλατεία Ζαχάρως</w:t>
            </w:r>
          </w:p>
        </w:tc>
        <w:tc>
          <w:tcPr>
            <w:tcW w:w="1142" w:type="dxa"/>
            <w:tcBorders>
              <w:bottom w:val="nil"/>
            </w:tcBorders>
            <w:vAlign w:val="center"/>
          </w:tcPr>
          <w:p w:rsidR="008C53D2" w:rsidRDefault="008C53D2" w:rsidP="00035475">
            <w:pPr>
              <w:pStyle w:val="TableParagraph"/>
              <w:spacing w:line="360" w:lineRule="auto"/>
              <w:ind w:left="240" w:right="18" w:hanging="192"/>
              <w:rPr>
                <w:sz w:val="18"/>
              </w:rPr>
            </w:pPr>
            <w:r>
              <w:rPr>
                <w:sz w:val="18"/>
              </w:rPr>
              <w:t>Μικροκινητι</w:t>
            </w:r>
            <w:r>
              <w:rPr>
                <w:spacing w:val="-38"/>
                <w:sz w:val="18"/>
              </w:rPr>
              <w:t xml:space="preserve"> </w:t>
            </w:r>
            <w:r>
              <w:rPr>
                <w:sz w:val="18"/>
              </w:rPr>
              <w:t>κότητα</w:t>
            </w:r>
          </w:p>
        </w:tc>
        <w:tc>
          <w:tcPr>
            <w:tcW w:w="1145" w:type="dxa"/>
            <w:tcBorders>
              <w:bottom w:val="nil"/>
            </w:tcBorders>
            <w:vAlign w:val="center"/>
          </w:tcPr>
          <w:p w:rsidR="008C53D2" w:rsidRPr="009D680F" w:rsidRDefault="009D680F" w:rsidP="00FF7C9E">
            <w:pPr>
              <w:pStyle w:val="TableParagraph"/>
              <w:ind w:right="57"/>
              <w:jc w:val="center"/>
            </w:pPr>
            <w:r>
              <w:t>291842</w:t>
            </w:r>
            <w:r>
              <w:rPr>
                <w:lang w:val="el-GR"/>
              </w:rPr>
              <w:t>,</w:t>
            </w:r>
            <w:r w:rsidR="008C53D2" w:rsidRPr="009D680F">
              <w:t>69</w:t>
            </w:r>
          </w:p>
        </w:tc>
        <w:tc>
          <w:tcPr>
            <w:tcW w:w="1123" w:type="dxa"/>
            <w:tcBorders>
              <w:bottom w:val="nil"/>
            </w:tcBorders>
            <w:vAlign w:val="center"/>
          </w:tcPr>
          <w:p w:rsidR="00D25739" w:rsidRDefault="00D25739" w:rsidP="00FF7C9E">
            <w:pPr>
              <w:pStyle w:val="TableParagraph"/>
              <w:ind w:left="13"/>
              <w:jc w:val="center"/>
            </w:pPr>
          </w:p>
          <w:p w:rsidR="008C53D2" w:rsidRPr="009D680F" w:rsidRDefault="008C53D2" w:rsidP="00FF7C9E">
            <w:pPr>
              <w:pStyle w:val="TableParagraph"/>
              <w:jc w:val="center"/>
            </w:pPr>
            <w:r w:rsidRPr="009D680F">
              <w:t>4150792</w:t>
            </w:r>
            <w:r w:rsidR="008952C8" w:rsidRPr="009D680F">
              <w:t>,3</w:t>
            </w:r>
          </w:p>
          <w:p w:rsidR="008C53D2" w:rsidRPr="009D680F" w:rsidRDefault="008C53D2" w:rsidP="00FF7C9E">
            <w:pPr>
              <w:pStyle w:val="TableParagraph"/>
              <w:spacing w:before="123"/>
              <w:ind w:left="13"/>
              <w:jc w:val="center"/>
            </w:pPr>
          </w:p>
        </w:tc>
        <w:tc>
          <w:tcPr>
            <w:tcW w:w="862" w:type="dxa"/>
            <w:tcBorders>
              <w:bottom w:val="nil"/>
            </w:tcBorders>
            <w:vAlign w:val="center"/>
          </w:tcPr>
          <w:p w:rsidR="008C53D2" w:rsidRPr="00BF3120" w:rsidRDefault="008C53D2" w:rsidP="00035475">
            <w:pPr>
              <w:pStyle w:val="TableParagraph"/>
              <w:spacing w:line="243" w:lineRule="exact"/>
              <w:ind w:left="102" w:right="89"/>
              <w:jc w:val="center"/>
            </w:pPr>
            <w:r w:rsidRPr="00BF3120">
              <w:t>12,5</w:t>
            </w:r>
          </w:p>
        </w:tc>
        <w:tc>
          <w:tcPr>
            <w:tcW w:w="850" w:type="dxa"/>
            <w:tcBorders>
              <w:bottom w:val="nil"/>
            </w:tcBorders>
          </w:tcPr>
          <w:p w:rsidR="008C53D2" w:rsidRDefault="008C53D2" w:rsidP="00035475">
            <w:pPr>
              <w:pStyle w:val="TableParagraph"/>
              <w:rPr>
                <w:rFonts w:ascii="Verdana"/>
                <w:sz w:val="20"/>
              </w:rPr>
            </w:pPr>
          </w:p>
          <w:p w:rsidR="00B915D0" w:rsidRDefault="00B915D0" w:rsidP="00B915D0">
            <w:pPr>
              <w:pStyle w:val="TableParagraph"/>
              <w:spacing w:before="1"/>
              <w:rPr>
                <w:rFonts w:ascii="Verdana"/>
                <w:sz w:val="20"/>
              </w:rPr>
            </w:pPr>
          </w:p>
          <w:p w:rsidR="00B915D0" w:rsidRDefault="00B915D0" w:rsidP="00B915D0">
            <w:pPr>
              <w:pStyle w:val="TableParagraph"/>
              <w:spacing w:before="1"/>
              <w:rPr>
                <w:rFonts w:ascii="Verdana"/>
                <w:sz w:val="20"/>
              </w:rPr>
            </w:pPr>
          </w:p>
          <w:p w:rsidR="008C53D2" w:rsidRPr="00BF3120" w:rsidRDefault="00B915D0" w:rsidP="00B915D0">
            <w:pPr>
              <w:pStyle w:val="TableParagraph"/>
              <w:spacing w:before="1"/>
            </w:pPr>
            <w:r>
              <w:rPr>
                <w:w w:val="99"/>
              </w:rPr>
              <w:t xml:space="preserve">        </w:t>
            </w:r>
            <w:r w:rsidR="008C53D2" w:rsidRPr="00BF3120">
              <w:rPr>
                <w:w w:val="99"/>
              </w:rPr>
              <w:t>5</w:t>
            </w:r>
          </w:p>
        </w:tc>
        <w:tc>
          <w:tcPr>
            <w:tcW w:w="1418" w:type="dxa"/>
            <w:tcBorders>
              <w:bottom w:val="nil"/>
            </w:tcBorders>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09"/>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1079" w:type="dxa"/>
            <w:tcBorders>
              <w:bottom w:val="nil"/>
            </w:tcBorders>
            <w:vAlign w:val="center"/>
          </w:tcPr>
          <w:p w:rsidR="008C53D2" w:rsidRDefault="008C53D2" w:rsidP="007063FD">
            <w:pPr>
              <w:pStyle w:val="TableParagraph"/>
              <w:spacing w:line="360" w:lineRule="auto"/>
              <w:ind w:right="110"/>
              <w:jc w:val="center"/>
              <w:rPr>
                <w:sz w:val="18"/>
              </w:rPr>
            </w:pPr>
            <w:r w:rsidRPr="00811D0A">
              <w:rPr>
                <w:rFonts w:asciiTheme="minorHAnsi" w:eastAsia="Lucida Sans Unicode" w:hAnsiTheme="minorHAnsi" w:cstheme="minorHAnsi"/>
                <w:color w:val="000000"/>
                <w:sz w:val="18"/>
                <w:szCs w:val="18"/>
                <w:lang w:val="el-GR" w:eastAsia="el-GR"/>
              </w:rPr>
              <w:t>Κάτοικοι επισκέπτες</w:t>
            </w:r>
          </w:p>
        </w:tc>
      </w:tr>
    </w:tbl>
    <w:p w:rsidR="008C53D2" w:rsidRDefault="008C53D2" w:rsidP="008C53D2">
      <w:pPr>
        <w:spacing w:line="360" w:lineRule="auto"/>
        <w:rPr>
          <w:rFonts w:asciiTheme="minorHAnsi" w:hAnsiTheme="minorHAnsi" w:cstheme="minorHAnsi"/>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540"/>
        <w:gridCol w:w="1098"/>
        <w:gridCol w:w="1189"/>
        <w:gridCol w:w="1134"/>
        <w:gridCol w:w="851"/>
        <w:gridCol w:w="850"/>
        <w:gridCol w:w="1418"/>
        <w:gridCol w:w="992"/>
      </w:tblGrid>
      <w:tr w:rsidR="008C53D2" w:rsidTr="00C15642">
        <w:trPr>
          <w:trHeight w:val="1127"/>
          <w:jc w:val="center"/>
        </w:trPr>
        <w:tc>
          <w:tcPr>
            <w:tcW w:w="425" w:type="dxa"/>
            <w:vAlign w:val="center"/>
          </w:tcPr>
          <w:p w:rsidR="008C53D2" w:rsidRDefault="008C53D2" w:rsidP="00035475">
            <w:pPr>
              <w:pStyle w:val="TableParagraph"/>
              <w:spacing w:line="219" w:lineRule="exact"/>
              <w:ind w:left="112"/>
              <w:rPr>
                <w:b/>
                <w:sz w:val="18"/>
              </w:rPr>
            </w:pPr>
            <w:r>
              <w:rPr>
                <w:b/>
                <w:sz w:val="18"/>
              </w:rPr>
              <w:t>13</w:t>
            </w:r>
          </w:p>
        </w:tc>
        <w:tc>
          <w:tcPr>
            <w:tcW w:w="1540" w:type="dxa"/>
            <w:vAlign w:val="center"/>
          </w:tcPr>
          <w:p w:rsidR="008C53D2" w:rsidRDefault="00C15642" w:rsidP="00C15642">
            <w:pPr>
              <w:pStyle w:val="TableParagraph"/>
              <w:ind w:right="288"/>
              <w:jc w:val="center"/>
              <w:rPr>
                <w:rFonts w:ascii="Lucida Sans Unicode" w:hAnsi="Lucida Sans Unicode"/>
                <w:sz w:val="18"/>
              </w:rPr>
            </w:pPr>
            <w:r>
              <w:rPr>
                <w:rFonts w:asciiTheme="minorHAnsi" w:eastAsia="Lucida Sans Unicode" w:hAnsiTheme="minorHAnsi" w:cstheme="minorHAnsi"/>
                <w:color w:val="000000"/>
                <w:lang w:eastAsia="el-GR"/>
              </w:rPr>
              <w:t xml:space="preserve"> </w:t>
            </w:r>
            <w:r w:rsidR="008C53D2" w:rsidRPr="00840152">
              <w:rPr>
                <w:rFonts w:asciiTheme="minorHAnsi" w:eastAsia="Lucida Sans Unicode" w:hAnsiTheme="minorHAnsi" w:cstheme="minorHAnsi"/>
                <w:color w:val="000000"/>
                <w:lang w:val="el-GR" w:eastAsia="el-GR"/>
              </w:rPr>
              <w:t>Παιδική Χαρά</w:t>
            </w:r>
          </w:p>
        </w:tc>
        <w:tc>
          <w:tcPr>
            <w:tcW w:w="1098" w:type="dxa"/>
          </w:tcPr>
          <w:p w:rsidR="008C53D2" w:rsidRDefault="008C53D2" w:rsidP="00035475">
            <w:pPr>
              <w:pStyle w:val="TableParagraph"/>
              <w:spacing w:line="360" w:lineRule="auto"/>
              <w:ind w:left="240" w:right="18" w:hanging="192"/>
              <w:rPr>
                <w:sz w:val="18"/>
              </w:rPr>
            </w:pPr>
            <w:r>
              <w:rPr>
                <w:sz w:val="18"/>
              </w:rPr>
              <w:t>Μικροκινητι</w:t>
            </w:r>
            <w:r>
              <w:rPr>
                <w:spacing w:val="-38"/>
                <w:sz w:val="18"/>
              </w:rPr>
              <w:t xml:space="preserve"> </w:t>
            </w:r>
            <w:r>
              <w:rPr>
                <w:sz w:val="18"/>
              </w:rPr>
              <w:t>κότητα</w:t>
            </w:r>
          </w:p>
        </w:tc>
        <w:tc>
          <w:tcPr>
            <w:tcW w:w="1189" w:type="dxa"/>
            <w:vAlign w:val="center"/>
          </w:tcPr>
          <w:p w:rsidR="008C53D2" w:rsidRPr="009D680F" w:rsidRDefault="009D680F" w:rsidP="00FF7C9E">
            <w:pPr>
              <w:pStyle w:val="TableParagraph"/>
              <w:ind w:right="57"/>
              <w:jc w:val="center"/>
            </w:pPr>
            <w:r>
              <w:t>291844</w:t>
            </w:r>
            <w:r>
              <w:rPr>
                <w:lang w:val="el-GR"/>
              </w:rPr>
              <w:t>,</w:t>
            </w:r>
            <w:r w:rsidR="008C53D2" w:rsidRPr="009D680F">
              <w:t>87</w:t>
            </w:r>
          </w:p>
        </w:tc>
        <w:tc>
          <w:tcPr>
            <w:tcW w:w="1134" w:type="dxa"/>
            <w:vAlign w:val="center"/>
          </w:tcPr>
          <w:p w:rsidR="00D25739" w:rsidRDefault="00D25739" w:rsidP="00FF7C9E">
            <w:pPr>
              <w:pStyle w:val="TableParagraph"/>
              <w:ind w:right="57"/>
              <w:jc w:val="center"/>
            </w:pPr>
          </w:p>
          <w:p w:rsidR="008C53D2" w:rsidRPr="009D680F" w:rsidRDefault="008C53D2" w:rsidP="00FF7C9E">
            <w:pPr>
              <w:pStyle w:val="TableParagraph"/>
              <w:ind w:right="57"/>
              <w:jc w:val="center"/>
            </w:pPr>
            <w:r w:rsidRPr="009D680F">
              <w:t>4151346</w:t>
            </w:r>
            <w:r w:rsidR="008952C8" w:rsidRPr="009D680F">
              <w:t>,8</w:t>
            </w:r>
          </w:p>
          <w:p w:rsidR="008C53D2" w:rsidRPr="009D680F" w:rsidRDefault="008C53D2" w:rsidP="00FF7C9E">
            <w:pPr>
              <w:pStyle w:val="TableParagraph"/>
              <w:spacing w:before="123"/>
              <w:ind w:right="57"/>
              <w:jc w:val="center"/>
            </w:pPr>
          </w:p>
        </w:tc>
        <w:tc>
          <w:tcPr>
            <w:tcW w:w="851" w:type="dxa"/>
            <w:vAlign w:val="center"/>
          </w:tcPr>
          <w:p w:rsidR="008C53D2" w:rsidRPr="00BF3120" w:rsidRDefault="008C53D2" w:rsidP="00035475">
            <w:pPr>
              <w:pStyle w:val="TableParagraph"/>
              <w:spacing w:line="243" w:lineRule="exact"/>
              <w:ind w:left="102" w:right="89"/>
              <w:jc w:val="center"/>
            </w:pPr>
            <w:r w:rsidRPr="00BF3120">
              <w:t>12,5</w:t>
            </w:r>
          </w:p>
        </w:tc>
        <w:tc>
          <w:tcPr>
            <w:tcW w:w="850" w:type="dxa"/>
            <w:vAlign w:val="center"/>
          </w:tcPr>
          <w:p w:rsidR="00B915D0" w:rsidRDefault="00B915D0" w:rsidP="00B915D0">
            <w:pPr>
              <w:pStyle w:val="TableParagraph"/>
              <w:rPr>
                <w:rFonts w:ascii="Verdana"/>
                <w:sz w:val="20"/>
              </w:rPr>
            </w:pPr>
          </w:p>
          <w:p w:rsidR="00B915D0" w:rsidRDefault="00B915D0" w:rsidP="00B915D0">
            <w:pPr>
              <w:pStyle w:val="TableParagraph"/>
              <w:rPr>
                <w:rFonts w:ascii="Verdana"/>
                <w:sz w:val="20"/>
              </w:rPr>
            </w:pPr>
          </w:p>
          <w:p w:rsidR="008C53D2" w:rsidRPr="00BF3120" w:rsidRDefault="00B915D0" w:rsidP="00B915D0">
            <w:pPr>
              <w:pStyle w:val="TableParagraph"/>
            </w:pPr>
            <w:r>
              <w:rPr>
                <w:w w:val="99"/>
              </w:rPr>
              <w:t xml:space="preserve">        </w:t>
            </w:r>
            <w:r w:rsidR="008C53D2" w:rsidRPr="00BF3120">
              <w:rPr>
                <w:w w:val="99"/>
              </w:rPr>
              <w:t>5</w:t>
            </w:r>
          </w:p>
        </w:tc>
        <w:tc>
          <w:tcPr>
            <w:tcW w:w="1418" w:type="dxa"/>
            <w:vAlign w:val="center"/>
          </w:tcPr>
          <w:p w:rsidR="008C53D2" w:rsidRDefault="008C53D2" w:rsidP="00035475">
            <w:pPr>
              <w:pStyle w:val="TableParagraph"/>
              <w:spacing w:line="219" w:lineRule="exact"/>
              <w:ind w:left="36" w:right="16"/>
              <w:jc w:val="center"/>
              <w:rPr>
                <w:sz w:val="18"/>
              </w:rPr>
            </w:pPr>
            <w:r>
              <w:rPr>
                <w:sz w:val="18"/>
              </w:rPr>
              <w:t>Ταχυφορτιστής</w:t>
            </w:r>
          </w:p>
          <w:p w:rsidR="008C53D2" w:rsidRDefault="008C53D2" w:rsidP="00035475">
            <w:pPr>
              <w:pStyle w:val="TableParagraph"/>
              <w:spacing w:before="109"/>
              <w:ind w:left="34" w:right="16"/>
              <w:jc w:val="center"/>
              <w:rPr>
                <w:sz w:val="18"/>
              </w:rPr>
            </w:pPr>
            <w:r>
              <w:rPr>
                <w:sz w:val="18"/>
              </w:rPr>
              <w:t>AC</w:t>
            </w:r>
            <w:r>
              <w:rPr>
                <w:spacing w:val="-1"/>
                <w:sz w:val="18"/>
              </w:rPr>
              <w:t xml:space="preserve"> </w:t>
            </w:r>
            <w:r>
              <w:rPr>
                <w:sz w:val="18"/>
              </w:rPr>
              <w:t>22</w:t>
            </w:r>
            <w:r>
              <w:rPr>
                <w:spacing w:val="-1"/>
                <w:sz w:val="18"/>
              </w:rPr>
              <w:t xml:space="preserve"> </w:t>
            </w:r>
            <w:r>
              <w:rPr>
                <w:sz w:val="18"/>
              </w:rPr>
              <w:t>kW</w:t>
            </w:r>
          </w:p>
        </w:tc>
        <w:tc>
          <w:tcPr>
            <w:tcW w:w="992" w:type="dxa"/>
            <w:vAlign w:val="center"/>
          </w:tcPr>
          <w:p w:rsidR="008C53D2" w:rsidRPr="00811D0A" w:rsidRDefault="008C53D2" w:rsidP="007063FD">
            <w:pPr>
              <w:pStyle w:val="TableParagraph"/>
              <w:spacing w:line="360" w:lineRule="auto"/>
              <w:ind w:right="110"/>
              <w:jc w:val="center"/>
              <w:rPr>
                <w:sz w:val="18"/>
                <w:szCs w:val="18"/>
              </w:rPr>
            </w:pPr>
            <w:r w:rsidRPr="00811D0A">
              <w:rPr>
                <w:rFonts w:asciiTheme="minorHAnsi" w:eastAsia="Lucida Sans Unicode" w:hAnsiTheme="minorHAnsi" w:cstheme="minorHAnsi"/>
                <w:color w:val="000000"/>
                <w:sz w:val="18"/>
                <w:szCs w:val="18"/>
                <w:lang w:val="el-GR" w:eastAsia="el-GR"/>
              </w:rPr>
              <w:t>Κάτοικοι επισκέπτες</w:t>
            </w:r>
          </w:p>
        </w:tc>
      </w:tr>
      <w:tr w:rsidR="008C53D2" w:rsidTr="00FF7C9E">
        <w:trPr>
          <w:trHeight w:val="306"/>
          <w:jc w:val="center"/>
        </w:trPr>
        <w:tc>
          <w:tcPr>
            <w:tcW w:w="5386" w:type="dxa"/>
            <w:gridSpan w:val="5"/>
            <w:vAlign w:val="center"/>
          </w:tcPr>
          <w:p w:rsidR="008C53D2" w:rsidRDefault="0005771E" w:rsidP="00035475">
            <w:pPr>
              <w:pStyle w:val="TableParagraph"/>
              <w:spacing w:line="219" w:lineRule="exact"/>
              <w:ind w:left="9"/>
              <w:rPr>
                <w:b/>
                <w:sz w:val="18"/>
              </w:rPr>
            </w:pPr>
            <w:r>
              <w:rPr>
                <w:b/>
                <w:sz w:val="18"/>
                <w:lang w:val="el-GR"/>
              </w:rPr>
              <w:t xml:space="preserve">                   </w:t>
            </w:r>
            <w:r w:rsidR="008C53D2">
              <w:rPr>
                <w:b/>
                <w:sz w:val="18"/>
              </w:rPr>
              <w:t>ΣΥΝΟΛΟ</w:t>
            </w:r>
          </w:p>
        </w:tc>
        <w:tc>
          <w:tcPr>
            <w:tcW w:w="851" w:type="dxa"/>
            <w:shd w:val="clear" w:color="auto" w:fill="auto"/>
            <w:vAlign w:val="center"/>
          </w:tcPr>
          <w:p w:rsidR="008C53D2" w:rsidRPr="0005771E" w:rsidRDefault="008C53D2" w:rsidP="00035475">
            <w:pPr>
              <w:pStyle w:val="TableParagraph"/>
              <w:spacing w:line="243" w:lineRule="exact"/>
              <w:ind w:left="103" w:right="89"/>
              <w:jc w:val="center"/>
              <w:rPr>
                <w:b/>
                <w:sz w:val="20"/>
                <w:highlight w:val="lightGray"/>
                <w:lang w:val="el-GR"/>
              </w:rPr>
            </w:pPr>
            <w:r w:rsidRPr="0005771E">
              <w:rPr>
                <w:b/>
                <w:sz w:val="20"/>
                <w:highlight w:val="lightGray"/>
                <w:shd w:val="clear" w:color="auto" w:fill="C0C0C0"/>
                <w:lang w:val="el-GR"/>
              </w:rPr>
              <w:t>237,4</w:t>
            </w:r>
          </w:p>
        </w:tc>
        <w:tc>
          <w:tcPr>
            <w:tcW w:w="850" w:type="dxa"/>
            <w:shd w:val="clear" w:color="auto" w:fill="auto"/>
            <w:vAlign w:val="center"/>
          </w:tcPr>
          <w:p w:rsidR="008C53D2" w:rsidRPr="0005771E" w:rsidRDefault="008C53D2" w:rsidP="008C53D2">
            <w:pPr>
              <w:pStyle w:val="TableParagraph"/>
              <w:jc w:val="center"/>
              <w:rPr>
                <w:rFonts w:ascii="Times New Roman"/>
                <w:sz w:val="20"/>
                <w:highlight w:val="lightGray"/>
                <w:lang w:val="el-GR"/>
              </w:rPr>
            </w:pPr>
            <w:r w:rsidRPr="0005771E">
              <w:rPr>
                <w:b/>
                <w:sz w:val="20"/>
                <w:highlight w:val="lightGray"/>
                <w:shd w:val="clear" w:color="auto" w:fill="C0C0C0"/>
                <w:lang w:val="el-GR"/>
              </w:rPr>
              <w:t>29</w:t>
            </w:r>
          </w:p>
        </w:tc>
        <w:tc>
          <w:tcPr>
            <w:tcW w:w="2410" w:type="dxa"/>
            <w:gridSpan w:val="2"/>
            <w:vAlign w:val="center"/>
          </w:tcPr>
          <w:p w:rsidR="008C53D2" w:rsidRDefault="008C53D2" w:rsidP="00035475">
            <w:pPr>
              <w:pStyle w:val="TableParagraph"/>
              <w:rPr>
                <w:rFonts w:ascii="Times New Roman"/>
                <w:sz w:val="20"/>
              </w:rPr>
            </w:pPr>
          </w:p>
        </w:tc>
      </w:tr>
    </w:tbl>
    <w:p w:rsidR="008C53D2" w:rsidRPr="00AA164F" w:rsidRDefault="008C53D2" w:rsidP="008C53D2">
      <w:pPr>
        <w:spacing w:line="360" w:lineRule="auto"/>
        <w:rPr>
          <w:rFonts w:asciiTheme="minorHAnsi" w:hAnsiTheme="minorHAnsi" w:cstheme="minorHAnsi"/>
          <w:sz w:val="22"/>
          <w:szCs w:val="22"/>
        </w:rPr>
      </w:pPr>
    </w:p>
    <w:p w:rsidR="00002C9D" w:rsidRPr="00AA164F" w:rsidRDefault="00AA164F" w:rsidP="008D1AB7">
      <w:pPr>
        <w:pStyle w:val="2"/>
        <w:shd w:val="clear" w:color="auto" w:fill="auto"/>
        <w:spacing w:line="360" w:lineRule="auto"/>
        <w:ind w:right="-31" w:firstLine="0"/>
        <w:jc w:val="both"/>
        <w:rPr>
          <w:rFonts w:asciiTheme="minorHAnsi" w:hAnsiTheme="minorHAnsi" w:cstheme="minorHAnsi"/>
          <w:sz w:val="22"/>
          <w:szCs w:val="22"/>
        </w:rPr>
      </w:pPr>
      <w:r w:rsidRPr="00AA164F">
        <w:rPr>
          <w:rFonts w:asciiTheme="minorHAnsi" w:hAnsiTheme="minorHAnsi" w:cstheme="minorHAnsi"/>
          <w:sz w:val="22"/>
          <w:szCs w:val="22"/>
        </w:rPr>
        <w:t>Για τον ανωτέρω σκοπό, ο Δήμος αναλαμβάνει την υποχρέωση, όπως παραχωρήσει τη χρήση αυτήν των θέσεων στον Πάροχο Υπηρεσιών Επαναφόρτισης Ηλεκτρικών Οχημάτων (Η/Ο) και Ηλεκτροκίνησης,</w:t>
      </w:r>
      <w:r w:rsidR="008D1AB7">
        <w:rPr>
          <w:rFonts w:asciiTheme="minorHAnsi" w:hAnsiTheme="minorHAnsi" w:cstheme="minorHAnsi"/>
          <w:sz w:val="22"/>
          <w:szCs w:val="22"/>
        </w:rPr>
        <w:t xml:space="preserve"> </w:t>
      </w:r>
      <w:r w:rsidRPr="00AA164F">
        <w:rPr>
          <w:rFonts w:asciiTheme="minorHAnsi" w:hAnsiTheme="minorHAnsi" w:cstheme="minorHAnsi"/>
          <w:sz w:val="22"/>
          <w:szCs w:val="22"/>
        </w:rPr>
        <w:t>προκειμένου να εγκατασταθούν από αυτόν σταθμοί και σημεία φόρτισης Η/Ο σύμφωνα με την κείμενη νομοθεσία, και ιδίως τον ν. 4710/2020.</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Σημειώνεται δε, όπως ανωτέρω αναφέρεται, ότι ο εξοπλισμός στα σημεία επαναφόρτισης και ειδικά οι φορτιστές θα ανήκουν κατά πλήρη κυριότητα στον Πάροχο Υπηρεσιών Επαναφόρτισης Ηλεκτρικών Οχημάτων (Η/Ο) και Ηλεκτροκίνησης.</w:t>
      </w:r>
    </w:p>
    <w:p w:rsidR="00002C9D"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Από την κοινοποίηση της πρόσκλησης για την υπογραφή της Σύμβασης και καθόλη τη διάρκεια αυτής, τόσο ο Δήμος </w:t>
      </w:r>
      <w:r w:rsidR="003653F0">
        <w:rPr>
          <w:rFonts w:asciiTheme="minorHAnsi" w:hAnsiTheme="minorHAnsi" w:cstheme="minorHAnsi"/>
          <w:sz w:val="22"/>
          <w:szCs w:val="22"/>
        </w:rPr>
        <w:t xml:space="preserve">Ζαχάρως </w:t>
      </w:r>
      <w:r w:rsidRPr="00AA164F">
        <w:rPr>
          <w:rFonts w:asciiTheme="minorHAnsi" w:hAnsiTheme="minorHAnsi" w:cstheme="minorHAnsi"/>
          <w:sz w:val="22"/>
          <w:szCs w:val="22"/>
        </w:rPr>
        <w:t>όσο και ο τελευταίος πλειοδότης - Πάροχος Υπηρεσιών Επαναφόρτισης Ηλεκτρικών Οχημάτων (Η/Ο) και Ηλεκτροκίνησης, οφείλουν να προβαίνουν σε όλες τις νόμιμες ενέργειες που βαρύνουν έκαστο μέρος, για την έκδοση των απαραίτητων αδειών που τα αφορούν, καθώς και για την προετοιμασία των κοινόχρηστων χώρων όπου θα τοποθετηθούν και θα λειτουργήσουν οι σταθμοί φόρτισης.</w:t>
      </w:r>
    </w:p>
    <w:p w:rsidR="00516ACC" w:rsidRPr="00DA28F3" w:rsidRDefault="00516ACC" w:rsidP="00AA164F">
      <w:pPr>
        <w:pStyle w:val="2"/>
        <w:shd w:val="clear" w:color="auto" w:fill="auto"/>
        <w:spacing w:line="360" w:lineRule="auto"/>
        <w:ind w:left="40" w:right="20" w:firstLine="0"/>
        <w:jc w:val="both"/>
        <w:rPr>
          <w:rFonts w:asciiTheme="minorHAnsi" w:hAnsiTheme="minorHAnsi" w:cstheme="minorHAnsi"/>
          <w:sz w:val="22"/>
          <w:szCs w:val="22"/>
        </w:rPr>
      </w:pPr>
    </w:p>
    <w:p w:rsidR="003316C3" w:rsidRPr="00DA28F3" w:rsidRDefault="003316C3" w:rsidP="00AA164F">
      <w:pPr>
        <w:pStyle w:val="2"/>
        <w:shd w:val="clear" w:color="auto" w:fill="auto"/>
        <w:spacing w:line="360" w:lineRule="auto"/>
        <w:ind w:left="40" w:right="20" w:firstLine="0"/>
        <w:jc w:val="both"/>
        <w:rPr>
          <w:rFonts w:asciiTheme="minorHAnsi" w:hAnsiTheme="minorHAnsi" w:cstheme="minorHAnsi"/>
          <w:sz w:val="22"/>
          <w:szCs w:val="22"/>
        </w:rPr>
      </w:pPr>
    </w:p>
    <w:p w:rsidR="003316C3" w:rsidRPr="00DA28F3" w:rsidRDefault="003316C3" w:rsidP="00AA164F">
      <w:pPr>
        <w:pStyle w:val="2"/>
        <w:shd w:val="clear" w:color="auto" w:fill="auto"/>
        <w:spacing w:line="360" w:lineRule="auto"/>
        <w:ind w:left="40" w:right="20" w:firstLine="0"/>
        <w:jc w:val="both"/>
        <w:rPr>
          <w:rFonts w:asciiTheme="minorHAnsi" w:hAnsiTheme="minorHAnsi" w:cstheme="minorHAnsi"/>
          <w:sz w:val="22"/>
          <w:szCs w:val="22"/>
        </w:rPr>
      </w:pPr>
    </w:p>
    <w:p w:rsidR="00002C9D" w:rsidRPr="00B7214A" w:rsidRDefault="00AA164F" w:rsidP="00AA164F">
      <w:pPr>
        <w:pStyle w:val="Heading30"/>
        <w:keepNext/>
        <w:keepLines/>
        <w:shd w:val="clear" w:color="auto" w:fill="auto"/>
        <w:spacing w:before="0" w:after="0" w:line="360" w:lineRule="auto"/>
        <w:ind w:left="40" w:firstLine="0"/>
        <w:rPr>
          <w:rFonts w:asciiTheme="minorHAnsi" w:hAnsiTheme="minorHAnsi" w:cstheme="minorHAnsi"/>
          <w:b/>
          <w:sz w:val="22"/>
          <w:szCs w:val="22"/>
        </w:rPr>
      </w:pPr>
      <w:bookmarkStart w:id="2" w:name="bookmark3"/>
      <w:bookmarkStart w:id="3" w:name="bookmark4"/>
      <w:r w:rsidRPr="00B7214A">
        <w:rPr>
          <w:rFonts w:asciiTheme="minorHAnsi" w:hAnsiTheme="minorHAnsi" w:cstheme="minorHAnsi"/>
          <w:b/>
          <w:sz w:val="22"/>
          <w:szCs w:val="22"/>
        </w:rPr>
        <w:lastRenderedPageBreak/>
        <w:t>ΑΡΘΡΟ 2: ΤΟΠΟΣ ΚΑΙ ΧΡΟΝΟΣ ΔΙΕΞΑΓΩΓΗΣ ΤΗΣ ΔΗΜΟΠΡΑΣΙΑΣ, ΤΡΟΠΟΣ ΔΗΜΟΣΙΕΥΣΗΣ ΟΡΩΝ ΤΗΣ</w:t>
      </w:r>
      <w:bookmarkEnd w:id="2"/>
      <w:bookmarkEnd w:id="3"/>
    </w:p>
    <w:p w:rsidR="00002C9D" w:rsidRPr="00AA164F" w:rsidRDefault="00AA164F" w:rsidP="007C2D14">
      <w:pPr>
        <w:pStyle w:val="2"/>
        <w:shd w:val="clear" w:color="auto" w:fill="auto"/>
        <w:tabs>
          <w:tab w:val="left" w:leader="dot" w:pos="5886"/>
          <w:tab w:val="left" w:leader="dot" w:pos="6827"/>
        </w:tabs>
        <w:spacing w:line="360" w:lineRule="auto"/>
        <w:ind w:left="40" w:firstLine="0"/>
        <w:jc w:val="both"/>
        <w:rPr>
          <w:rFonts w:asciiTheme="minorHAnsi" w:hAnsiTheme="minorHAnsi" w:cstheme="minorHAnsi"/>
          <w:sz w:val="22"/>
          <w:szCs w:val="22"/>
        </w:rPr>
      </w:pPr>
      <w:r w:rsidRPr="00AA164F">
        <w:rPr>
          <w:rFonts w:asciiTheme="minorHAnsi" w:hAnsiTheme="minorHAnsi" w:cstheme="minorHAnsi"/>
          <w:sz w:val="22"/>
          <w:szCs w:val="22"/>
        </w:rPr>
        <w:t>Η δημοπρασία θα διεξαχθεί την</w:t>
      </w:r>
      <w:r w:rsidR="003C75A6">
        <w:rPr>
          <w:rFonts w:asciiTheme="minorHAnsi" w:hAnsiTheme="minorHAnsi" w:cstheme="minorHAnsi"/>
          <w:sz w:val="22"/>
          <w:szCs w:val="22"/>
        </w:rPr>
        <w:t xml:space="preserve"> </w:t>
      </w:r>
      <w:r w:rsidR="00AF3127" w:rsidRPr="00CD7D51">
        <w:rPr>
          <w:rFonts w:asciiTheme="minorHAnsi" w:hAnsiTheme="minorHAnsi" w:cstheme="minorHAnsi"/>
          <w:b/>
          <w:sz w:val="22"/>
          <w:szCs w:val="22"/>
        </w:rPr>
        <w:t>08</w:t>
      </w:r>
      <w:r w:rsidRPr="00CD7D51">
        <w:rPr>
          <w:rFonts w:asciiTheme="minorHAnsi" w:hAnsiTheme="minorHAnsi" w:cstheme="minorHAnsi"/>
          <w:b/>
          <w:sz w:val="22"/>
          <w:szCs w:val="22"/>
        </w:rPr>
        <w:t>/</w:t>
      </w:r>
      <w:r w:rsidR="00AF3127" w:rsidRPr="00CD7D51">
        <w:rPr>
          <w:rFonts w:asciiTheme="minorHAnsi" w:hAnsiTheme="minorHAnsi" w:cstheme="minorHAnsi"/>
          <w:b/>
          <w:sz w:val="22"/>
          <w:szCs w:val="22"/>
        </w:rPr>
        <w:t>04/2025, ημέρα Τρίτη</w:t>
      </w:r>
      <w:r w:rsidRPr="00CD7D51">
        <w:rPr>
          <w:rFonts w:asciiTheme="minorHAnsi" w:hAnsiTheme="minorHAnsi" w:cstheme="minorHAnsi"/>
          <w:b/>
          <w:sz w:val="22"/>
          <w:szCs w:val="22"/>
        </w:rPr>
        <w:t xml:space="preserve"> ώρα</w:t>
      </w:r>
      <w:r w:rsidR="00AF3127" w:rsidRPr="00CD7D51">
        <w:rPr>
          <w:rFonts w:asciiTheme="minorHAnsi" w:hAnsiTheme="minorHAnsi" w:cstheme="minorHAnsi"/>
          <w:b/>
          <w:sz w:val="22"/>
          <w:szCs w:val="22"/>
        </w:rPr>
        <w:t xml:space="preserve"> 10:00</w:t>
      </w:r>
      <w:r w:rsidR="00A549A5" w:rsidRPr="00CD7D51">
        <w:rPr>
          <w:rFonts w:asciiTheme="minorHAnsi" w:hAnsiTheme="minorHAnsi" w:cstheme="minorHAnsi"/>
          <w:b/>
          <w:sz w:val="22"/>
          <w:szCs w:val="22"/>
        </w:rPr>
        <w:t xml:space="preserve"> π.μ.</w:t>
      </w:r>
      <w:r w:rsidRPr="00CD7D51">
        <w:rPr>
          <w:rFonts w:asciiTheme="minorHAnsi" w:hAnsiTheme="minorHAnsi" w:cstheme="minorHAnsi"/>
          <w:b/>
          <w:sz w:val="22"/>
          <w:szCs w:val="22"/>
        </w:rPr>
        <w:t>, στο</w:t>
      </w:r>
      <w:r w:rsidR="00A549A5" w:rsidRPr="00CD7D51">
        <w:rPr>
          <w:rFonts w:asciiTheme="minorHAnsi" w:hAnsiTheme="minorHAnsi" w:cstheme="minorHAnsi"/>
          <w:b/>
          <w:sz w:val="22"/>
          <w:szCs w:val="22"/>
        </w:rPr>
        <w:t xml:space="preserve"> </w:t>
      </w:r>
      <w:r w:rsidR="00A549A5" w:rsidRPr="00CD7D51">
        <w:rPr>
          <w:rFonts w:ascii="Verdana" w:hAnsi="Verdana" w:cs="Arial"/>
          <w:b/>
        </w:rPr>
        <w:t>Πνευματικό Κέντρο Δήμου Ζαχάρως</w:t>
      </w:r>
      <w:r w:rsidR="003C75A6" w:rsidRPr="00CD7D51">
        <w:rPr>
          <w:rFonts w:asciiTheme="minorHAnsi" w:hAnsiTheme="minorHAnsi" w:cstheme="minorHAnsi"/>
          <w:sz w:val="22"/>
          <w:szCs w:val="22"/>
        </w:rPr>
        <w:t>,</w:t>
      </w:r>
      <w:r w:rsidRPr="00AA164F">
        <w:rPr>
          <w:rFonts w:asciiTheme="minorHAnsi" w:hAnsiTheme="minorHAnsi" w:cstheme="minorHAnsi"/>
          <w:sz w:val="22"/>
          <w:szCs w:val="22"/>
        </w:rPr>
        <w:t xml:space="preserve"> ενώπιον της αρμόδιας Επιτροπής Διενέργειας Δημοπρασιών, η οποία συγκροτήθηκε με την υπ' αριθ. </w:t>
      </w:r>
      <w:r w:rsidR="00F7005C" w:rsidRPr="00CD7D51">
        <w:rPr>
          <w:rFonts w:asciiTheme="minorHAnsi" w:hAnsiTheme="minorHAnsi" w:cstheme="minorHAnsi"/>
          <w:sz w:val="22"/>
          <w:szCs w:val="22"/>
        </w:rPr>
        <w:t>101</w:t>
      </w:r>
      <w:r w:rsidR="007C2D14" w:rsidRPr="00CD7D51">
        <w:rPr>
          <w:rFonts w:asciiTheme="minorHAnsi" w:hAnsiTheme="minorHAnsi" w:cstheme="minorHAnsi"/>
          <w:sz w:val="22"/>
          <w:szCs w:val="22"/>
        </w:rPr>
        <w:t>/2024</w:t>
      </w:r>
      <w:r w:rsidR="007C2D14" w:rsidRPr="00CD7D51">
        <w:rPr>
          <w:rFonts w:asciiTheme="minorHAnsi" w:hAnsiTheme="minorHAnsi" w:cstheme="minorHAnsi"/>
          <w:b/>
          <w:sz w:val="22"/>
          <w:szCs w:val="22"/>
        </w:rPr>
        <w:t xml:space="preserve"> </w:t>
      </w:r>
      <w:r w:rsidR="00F7005C" w:rsidRPr="00CD7D51">
        <w:rPr>
          <w:rFonts w:asciiTheme="minorHAnsi" w:hAnsiTheme="minorHAnsi" w:cstheme="minorHAnsi"/>
          <w:sz w:val="22"/>
          <w:szCs w:val="22"/>
        </w:rPr>
        <w:t>Απόφαση</w:t>
      </w:r>
      <w:r w:rsidR="00F7005C">
        <w:rPr>
          <w:rFonts w:asciiTheme="minorHAnsi" w:hAnsiTheme="minorHAnsi" w:cstheme="minorHAnsi"/>
          <w:sz w:val="22"/>
          <w:szCs w:val="22"/>
        </w:rPr>
        <w:t xml:space="preserve"> του Δημοτικού Συμβουλίου</w:t>
      </w:r>
      <w:r w:rsidRPr="00AA164F">
        <w:rPr>
          <w:rFonts w:asciiTheme="minorHAnsi" w:hAnsiTheme="minorHAnsi" w:cstheme="minorHAnsi"/>
          <w:sz w:val="22"/>
          <w:szCs w:val="22"/>
        </w:rPr>
        <w:t xml:space="preserve">, σύμφωνα με τις διατάξεις του Άρθρου 1 του π. δ/τοσ 270/1981 περί καθορισμού των οργάνων, της διαδικασίας και των όρων διενέργειας δημοπρασιών </w:t>
      </w:r>
      <w:r w:rsidRPr="00AA164F">
        <w:rPr>
          <w:rStyle w:val="BodytextItalic"/>
          <w:rFonts w:asciiTheme="minorHAnsi" w:hAnsiTheme="minorHAnsi" w:cstheme="minorHAnsi"/>
          <w:sz w:val="22"/>
          <w:szCs w:val="22"/>
        </w:rPr>
        <w:t>δι' εκποίησην ή εκμίσθωσιν πραγμάτων των δήμων και κοινοτήτων</w:t>
      </w:r>
      <w:r w:rsidRPr="00AA164F">
        <w:rPr>
          <w:rFonts w:asciiTheme="minorHAnsi" w:hAnsiTheme="minorHAnsi" w:cstheme="minorHAnsi"/>
          <w:sz w:val="22"/>
          <w:szCs w:val="22"/>
        </w:rPr>
        <w:t xml:space="preserve"> (ΦΕΚ Α'77) καθώς και το </w:t>
      </w:r>
      <w:r w:rsidRPr="00AA164F">
        <w:rPr>
          <w:rStyle w:val="1"/>
          <w:rFonts w:asciiTheme="minorHAnsi" w:hAnsiTheme="minorHAnsi" w:cstheme="minorHAnsi"/>
          <w:sz w:val="22"/>
          <w:szCs w:val="22"/>
        </w:rPr>
        <w:t>άρθρο 72 του ν.</w:t>
      </w:r>
      <w:r w:rsidRPr="00AA164F">
        <w:rPr>
          <w:rFonts w:asciiTheme="minorHAnsi" w:hAnsiTheme="minorHAnsi" w:cstheme="minorHAnsi"/>
          <w:sz w:val="22"/>
          <w:szCs w:val="22"/>
        </w:rPr>
        <w:t xml:space="preserve"> </w:t>
      </w:r>
      <w:r w:rsidRPr="00AA164F">
        <w:rPr>
          <w:rStyle w:val="1"/>
          <w:rFonts w:asciiTheme="minorHAnsi" w:hAnsiTheme="minorHAnsi" w:cstheme="minorHAnsi"/>
          <w:sz w:val="22"/>
          <w:szCs w:val="22"/>
        </w:rPr>
        <w:t>3852/2010</w:t>
      </w:r>
      <w:r w:rsidRPr="00AA164F">
        <w:rPr>
          <w:rFonts w:asciiTheme="minorHAnsi" w:hAnsiTheme="minorHAnsi" w:cstheme="minorHAnsi"/>
          <w:sz w:val="22"/>
          <w:szCs w:val="22"/>
        </w:rPr>
        <w:t xml:space="preserve">. Σε περίπτωση που η δημοπρασία κριθεί άγονη, αυτή θα επαναληφθεί με τους ίδιους όρους και στον ίδιο τόπο την </w:t>
      </w:r>
      <w:r w:rsidR="00AF3127" w:rsidRPr="00CD7D51">
        <w:rPr>
          <w:rFonts w:asciiTheme="minorHAnsi" w:hAnsiTheme="minorHAnsi" w:cstheme="minorHAnsi"/>
          <w:b/>
          <w:sz w:val="22"/>
          <w:szCs w:val="22"/>
        </w:rPr>
        <w:t>15</w:t>
      </w:r>
      <w:r w:rsidRPr="00CD7D51">
        <w:rPr>
          <w:rFonts w:asciiTheme="minorHAnsi" w:hAnsiTheme="minorHAnsi" w:cstheme="minorHAnsi"/>
          <w:b/>
          <w:sz w:val="22"/>
          <w:szCs w:val="22"/>
        </w:rPr>
        <w:t>/</w:t>
      </w:r>
      <w:r w:rsidR="00AF3127" w:rsidRPr="00CD7D51">
        <w:rPr>
          <w:rFonts w:asciiTheme="minorHAnsi" w:hAnsiTheme="minorHAnsi" w:cstheme="minorHAnsi"/>
          <w:b/>
          <w:sz w:val="22"/>
          <w:szCs w:val="22"/>
        </w:rPr>
        <w:t>04/2025</w:t>
      </w:r>
      <w:r w:rsidRPr="00CD7D51">
        <w:rPr>
          <w:rFonts w:asciiTheme="minorHAnsi" w:hAnsiTheme="minorHAnsi" w:cstheme="minorHAnsi"/>
          <w:b/>
          <w:sz w:val="22"/>
          <w:szCs w:val="22"/>
        </w:rPr>
        <w:t xml:space="preserve"> ημέρα</w:t>
      </w:r>
      <w:r w:rsidR="00AF3127" w:rsidRPr="00CD7D51">
        <w:rPr>
          <w:rFonts w:asciiTheme="minorHAnsi" w:hAnsiTheme="minorHAnsi" w:cstheme="minorHAnsi"/>
          <w:b/>
          <w:sz w:val="22"/>
          <w:szCs w:val="22"/>
        </w:rPr>
        <w:t xml:space="preserve"> Τρίτη</w:t>
      </w:r>
      <w:r w:rsidR="006D442B" w:rsidRPr="00CD7D51">
        <w:rPr>
          <w:rFonts w:asciiTheme="minorHAnsi" w:hAnsiTheme="minorHAnsi" w:cstheme="minorHAnsi"/>
          <w:b/>
          <w:sz w:val="22"/>
          <w:szCs w:val="22"/>
        </w:rPr>
        <w:t>,</w:t>
      </w:r>
      <w:r w:rsidR="007C2D14" w:rsidRPr="00CD7D51">
        <w:rPr>
          <w:rFonts w:asciiTheme="minorHAnsi" w:hAnsiTheme="minorHAnsi" w:cstheme="minorHAnsi"/>
          <w:b/>
          <w:sz w:val="22"/>
          <w:szCs w:val="22"/>
        </w:rPr>
        <w:t xml:space="preserve"> </w:t>
      </w:r>
      <w:r w:rsidRPr="00CD7D51">
        <w:rPr>
          <w:rFonts w:asciiTheme="minorHAnsi" w:hAnsiTheme="minorHAnsi" w:cstheme="minorHAnsi"/>
          <w:b/>
          <w:sz w:val="22"/>
          <w:szCs w:val="22"/>
        </w:rPr>
        <w:t>ώρα</w:t>
      </w:r>
      <w:r w:rsidR="00AF3127" w:rsidRPr="00CD7D51">
        <w:rPr>
          <w:rFonts w:asciiTheme="minorHAnsi" w:hAnsiTheme="minorHAnsi" w:cstheme="minorHAnsi"/>
          <w:b/>
          <w:sz w:val="22"/>
          <w:szCs w:val="22"/>
        </w:rPr>
        <w:t xml:space="preserve"> 10:00</w:t>
      </w:r>
      <w:r w:rsidR="00A549A5" w:rsidRPr="00CD7D51">
        <w:rPr>
          <w:rFonts w:asciiTheme="minorHAnsi" w:hAnsiTheme="minorHAnsi" w:cstheme="minorHAnsi"/>
          <w:b/>
          <w:sz w:val="22"/>
          <w:szCs w:val="22"/>
        </w:rPr>
        <w:t xml:space="preserve"> π.μ</w:t>
      </w:r>
      <w:r w:rsidR="00AF3127">
        <w:rPr>
          <w:rFonts w:asciiTheme="minorHAnsi" w:hAnsiTheme="minorHAnsi" w:cstheme="minorHAnsi"/>
          <w:sz w:val="22"/>
          <w:szCs w:val="22"/>
        </w:rPr>
        <w:t>.</w:t>
      </w:r>
      <w:r w:rsidR="007C2D14">
        <w:rPr>
          <w:rFonts w:asciiTheme="minorHAnsi" w:hAnsiTheme="minorHAnsi" w:cstheme="minorHAnsi"/>
          <w:sz w:val="22"/>
          <w:szCs w:val="22"/>
        </w:rPr>
        <w:t xml:space="preserve"> </w:t>
      </w:r>
      <w:r w:rsidRPr="00AA164F">
        <w:rPr>
          <w:rFonts w:asciiTheme="minorHAnsi" w:hAnsiTheme="minorHAnsi" w:cstheme="minorHAnsi"/>
          <w:sz w:val="22"/>
          <w:szCs w:val="22"/>
        </w:rPr>
        <w:t>Η δημοπρασία είναι φανερή και προφορική, διεξάγεται δε κατά την ορισθείσα ημέρα και ώρα που αναφέρεται παραπάνω.</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Σε περίπτωση που κατά την ως άνω ημερομηνία έχουν προγραμματιστεί να διενεργηθούν και άλλες δημοπρασίες και κατά την ορισθείσα ώρα έναρξης δεν έχει ολοκληρωθεί η προηγούμενη δημοπρασία, θα παρατείνεται η ώρα έναρξης της συγκεκριμένης δημοπρασίας, από την Επιτροπή, για όσο χρόνο κρίνεται αναγκαίο. Η απόφαση για την παράταση θα καταχωρείται στα πρακτικά.</w:t>
      </w:r>
    </w:p>
    <w:p w:rsidR="00002C9D"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Οι όροι διακήρυξης, με φροντίδα του Δημάρχου, θα αναρτηθούν τουλάχιστον 10 ημέρες πριν τη διεξαγωγή της δημοπρασίας, στον πίνακα ανακοινώσεων του Δήμου και στην επίσημη ιστοσελίδα του Δήμου .</w:t>
      </w:r>
    </w:p>
    <w:p w:rsidR="00516ACC" w:rsidRPr="00AA164F" w:rsidRDefault="00516ACC" w:rsidP="00AA164F">
      <w:pPr>
        <w:pStyle w:val="2"/>
        <w:shd w:val="clear" w:color="auto" w:fill="auto"/>
        <w:spacing w:line="360" w:lineRule="auto"/>
        <w:ind w:left="40" w:right="20" w:firstLine="0"/>
        <w:jc w:val="both"/>
        <w:rPr>
          <w:rFonts w:asciiTheme="minorHAnsi" w:hAnsiTheme="minorHAnsi" w:cstheme="minorHAnsi"/>
          <w:sz w:val="22"/>
          <w:szCs w:val="22"/>
        </w:rPr>
      </w:pPr>
    </w:p>
    <w:p w:rsidR="00002C9D" w:rsidRPr="00B7214A" w:rsidRDefault="00AA164F" w:rsidP="00AA164F">
      <w:pPr>
        <w:pStyle w:val="Heading30"/>
        <w:keepNext/>
        <w:keepLines/>
        <w:shd w:val="clear" w:color="auto" w:fill="auto"/>
        <w:spacing w:before="0" w:after="0" w:line="360" w:lineRule="auto"/>
        <w:ind w:left="40" w:firstLine="0"/>
        <w:rPr>
          <w:rFonts w:asciiTheme="minorHAnsi" w:hAnsiTheme="minorHAnsi" w:cstheme="minorHAnsi"/>
          <w:b/>
          <w:sz w:val="22"/>
          <w:szCs w:val="22"/>
        </w:rPr>
      </w:pPr>
      <w:bookmarkStart w:id="4" w:name="bookmark5"/>
      <w:bookmarkStart w:id="5" w:name="bookmark6"/>
      <w:r w:rsidRPr="00B7214A">
        <w:rPr>
          <w:rFonts w:asciiTheme="minorHAnsi" w:hAnsiTheme="minorHAnsi" w:cstheme="minorHAnsi"/>
          <w:b/>
          <w:sz w:val="22"/>
          <w:szCs w:val="22"/>
        </w:rPr>
        <w:t>ΑΡΘΡΟ 3: ΔΙΑΡΚΕΙΑ ΠΑΡΑΧΩΡΗΣΗΣ ΧΡΗΣΗΣ</w:t>
      </w:r>
      <w:bookmarkEnd w:id="4"/>
      <w:bookmarkEnd w:id="5"/>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F3127">
        <w:rPr>
          <w:rFonts w:asciiTheme="minorHAnsi" w:hAnsiTheme="minorHAnsi" w:cstheme="minorHAnsi"/>
          <w:sz w:val="22"/>
          <w:szCs w:val="22"/>
        </w:rPr>
        <w:t xml:space="preserve">Η χρονική διάρκεια της παραχώρησης χρήσης ορίζεται στα </w:t>
      </w:r>
      <w:r w:rsidRPr="00AF3127">
        <w:rPr>
          <w:rFonts w:asciiTheme="minorHAnsi" w:hAnsiTheme="minorHAnsi" w:cstheme="minorHAnsi"/>
          <w:b/>
          <w:sz w:val="22"/>
          <w:szCs w:val="22"/>
        </w:rPr>
        <w:t>εννιά (9) έτη</w:t>
      </w:r>
      <w:r w:rsidRPr="00AF3127">
        <w:rPr>
          <w:rFonts w:asciiTheme="minorHAnsi" w:hAnsiTheme="minorHAnsi" w:cstheme="minorHAnsi"/>
          <w:sz w:val="22"/>
          <w:szCs w:val="22"/>
        </w:rPr>
        <w:t xml:space="preserve">, αρχής γενομένης από την ημερομηνία υπογραφής της σύμβασης και με δυνατότητα να παραταθεί για </w:t>
      </w:r>
      <w:r w:rsidRPr="00AF3127">
        <w:rPr>
          <w:rFonts w:asciiTheme="minorHAnsi" w:hAnsiTheme="minorHAnsi" w:cstheme="minorHAnsi"/>
          <w:b/>
          <w:sz w:val="22"/>
          <w:szCs w:val="22"/>
        </w:rPr>
        <w:t>τρία (3) ακόμα έτη</w:t>
      </w:r>
      <w:r w:rsidRPr="00AF3127">
        <w:rPr>
          <w:rFonts w:asciiTheme="minorHAnsi" w:hAnsiTheme="minorHAnsi" w:cstheme="minorHAnsi"/>
          <w:sz w:val="22"/>
          <w:szCs w:val="22"/>
        </w:rPr>
        <w:t xml:space="preserve">, </w:t>
      </w:r>
      <w:r w:rsidRPr="0005056D">
        <w:rPr>
          <w:rFonts w:asciiTheme="minorHAnsi" w:hAnsiTheme="minorHAnsi" w:cstheme="minorHAnsi"/>
          <w:sz w:val="22"/>
          <w:szCs w:val="22"/>
        </w:rPr>
        <w:t>μετά από απόφαση Δημοτικού Συμβουλίου και έγγραφη συμφωνία των δυο πλευρών (εκμισθωτή και μισθωτή).</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Απαγορεύεται ρητώς επί ποινή αποβολής και καταγγελίας της σύμβασης, η σιωπηρή παράταση διάρκειας της παραχώρησης χρήσης.</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Κατά τη λήξη αυτής, ο Πάροχος Υπηρεσιών Επαναφόρτισης Η/Ο και Ηλεκτροκίνησης υποχρεούται να αποδίδει τον κοινόχρηστο χώρο στον Δήμο ελεύθερο κατά χρήση, εντός χρονικού διαστήματος ενός (1) μηνός.</w:t>
      </w:r>
    </w:p>
    <w:p w:rsidR="00002C9D"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Ορίζεται με τη σύμβαση, ποινική ρήτρα σε ποσοστό 10% επί του εκάστοτε καταβαλλόμενου μηνιαίου μισθώματος για κάθε μέρα καθυστέρησης παράδοσης του μισθίου από τη λήξη της σύμβασης.</w:t>
      </w:r>
    </w:p>
    <w:p w:rsidR="00AF3127" w:rsidRPr="00AA164F" w:rsidRDefault="00AF3127" w:rsidP="00AA164F">
      <w:pPr>
        <w:pStyle w:val="2"/>
        <w:shd w:val="clear" w:color="auto" w:fill="auto"/>
        <w:spacing w:line="360" w:lineRule="auto"/>
        <w:ind w:left="40" w:right="20" w:firstLine="0"/>
        <w:jc w:val="both"/>
        <w:rPr>
          <w:rFonts w:asciiTheme="minorHAnsi" w:hAnsiTheme="minorHAnsi" w:cstheme="minorHAnsi"/>
          <w:sz w:val="22"/>
          <w:szCs w:val="22"/>
        </w:rPr>
      </w:pPr>
    </w:p>
    <w:p w:rsidR="00002C9D" w:rsidRPr="00B7214A" w:rsidRDefault="00AA164F" w:rsidP="00AA164F">
      <w:pPr>
        <w:pStyle w:val="Heading30"/>
        <w:keepNext/>
        <w:keepLines/>
        <w:shd w:val="clear" w:color="auto" w:fill="auto"/>
        <w:spacing w:before="0" w:after="0" w:line="360" w:lineRule="auto"/>
        <w:ind w:left="40" w:firstLine="0"/>
        <w:rPr>
          <w:rFonts w:asciiTheme="minorHAnsi" w:hAnsiTheme="minorHAnsi" w:cstheme="minorHAnsi"/>
          <w:b/>
          <w:sz w:val="22"/>
          <w:szCs w:val="22"/>
        </w:rPr>
      </w:pPr>
      <w:bookmarkStart w:id="6" w:name="bookmark7"/>
      <w:bookmarkStart w:id="7" w:name="bookmark8"/>
      <w:r w:rsidRPr="00B7214A">
        <w:rPr>
          <w:rFonts w:asciiTheme="minorHAnsi" w:hAnsiTheme="minorHAnsi" w:cstheme="minorHAnsi"/>
          <w:b/>
          <w:sz w:val="22"/>
          <w:szCs w:val="22"/>
        </w:rPr>
        <w:t>ΑΡΘΡΟ 4: ΟΙΚΟΝΟΜΙΚΟΙ ΟΡΟΙ</w:t>
      </w:r>
      <w:r w:rsidR="00AF3127">
        <w:rPr>
          <w:rFonts w:asciiTheme="minorHAnsi" w:hAnsiTheme="minorHAnsi" w:cstheme="minorHAnsi"/>
          <w:b/>
          <w:sz w:val="22"/>
          <w:szCs w:val="22"/>
        </w:rPr>
        <w:t>, ΕΛΑΧΙΣΤΟ ΟΡΙΟ ΠΡΩΤΗΣ ΠΡΟΣΦΟΡΑ</w:t>
      </w:r>
      <w:r w:rsidRPr="00B7214A">
        <w:rPr>
          <w:rFonts w:asciiTheme="minorHAnsi" w:hAnsiTheme="minorHAnsi" w:cstheme="minorHAnsi"/>
          <w:b/>
          <w:sz w:val="22"/>
          <w:szCs w:val="22"/>
        </w:rPr>
        <w:t>Σ</w:t>
      </w:r>
      <w:r w:rsidR="00AF3127">
        <w:rPr>
          <w:rFonts w:asciiTheme="minorHAnsi" w:hAnsiTheme="minorHAnsi" w:cstheme="minorHAnsi"/>
          <w:b/>
          <w:sz w:val="22"/>
          <w:szCs w:val="22"/>
        </w:rPr>
        <w:t>,</w:t>
      </w:r>
      <w:r w:rsidRPr="00B7214A">
        <w:rPr>
          <w:rFonts w:asciiTheme="minorHAnsi" w:hAnsiTheme="minorHAnsi" w:cstheme="minorHAnsi"/>
          <w:b/>
          <w:sz w:val="22"/>
          <w:szCs w:val="22"/>
        </w:rPr>
        <w:t xml:space="preserve"> ΑΝΑΠΡΟΣΑΡΜΟΓΗ ΜΙΣΘΩΜΑΤΟΣ</w:t>
      </w:r>
      <w:bookmarkEnd w:id="6"/>
      <w:bookmarkEnd w:id="7"/>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Το αντάλλαγμα για την παραχώρηση χρήσης των κοινόχρηστων χώρων, που θα αποδίδεται από τον Πάροχο Υπηρεσιών </w:t>
      </w:r>
      <w:r w:rsidR="00D35FBC" w:rsidRPr="00AA164F">
        <w:rPr>
          <w:rFonts w:asciiTheme="minorHAnsi" w:hAnsiTheme="minorHAnsi" w:cstheme="minorHAnsi"/>
          <w:sz w:val="22"/>
          <w:szCs w:val="22"/>
        </w:rPr>
        <w:t>Επαναφόρτισης</w:t>
      </w:r>
      <w:r w:rsidRPr="00AA164F">
        <w:rPr>
          <w:rFonts w:asciiTheme="minorHAnsi" w:hAnsiTheme="minorHAnsi" w:cstheme="minorHAnsi"/>
          <w:sz w:val="22"/>
          <w:szCs w:val="22"/>
        </w:rPr>
        <w:t xml:space="preserve"> Η/Ο και Ηλεκτροκίνησης στον Δήμο μηνιαίως θα είναι:</w:t>
      </w:r>
    </w:p>
    <w:p w:rsidR="00002C9D" w:rsidRPr="00AA164F" w:rsidRDefault="00AA164F" w:rsidP="00AA164F">
      <w:pPr>
        <w:pStyle w:val="2"/>
        <w:shd w:val="clear" w:color="auto" w:fill="auto"/>
        <w:spacing w:line="360" w:lineRule="auto"/>
        <w:ind w:left="40" w:firstLine="0"/>
        <w:jc w:val="both"/>
        <w:rPr>
          <w:rFonts w:asciiTheme="minorHAnsi" w:hAnsiTheme="minorHAnsi" w:cstheme="minorHAnsi"/>
          <w:sz w:val="22"/>
          <w:szCs w:val="22"/>
        </w:rPr>
      </w:pPr>
      <w:r w:rsidRPr="003C674D">
        <w:rPr>
          <w:rFonts w:asciiTheme="minorHAnsi" w:hAnsiTheme="minorHAnsi" w:cstheme="minorHAnsi"/>
          <w:b/>
          <w:sz w:val="22"/>
          <w:szCs w:val="22"/>
        </w:rPr>
        <w:t>α) ποσοστό 2</w:t>
      </w:r>
      <w:r w:rsidR="0005056D" w:rsidRPr="003C674D">
        <w:rPr>
          <w:rFonts w:asciiTheme="minorHAnsi" w:hAnsiTheme="minorHAnsi" w:cstheme="minorHAnsi"/>
          <w:b/>
          <w:sz w:val="22"/>
          <w:szCs w:val="22"/>
        </w:rPr>
        <w:t>0</w:t>
      </w:r>
      <w:r w:rsidRPr="003C674D">
        <w:rPr>
          <w:rFonts w:asciiTheme="minorHAnsi" w:hAnsiTheme="minorHAnsi" w:cstheme="minorHAnsi"/>
          <w:b/>
          <w:sz w:val="22"/>
          <w:szCs w:val="22"/>
        </w:rPr>
        <w:t>% επί του κέρδους της ηλεκτροφόρτισης</w:t>
      </w:r>
      <w:r w:rsidRPr="003C674D">
        <w:rPr>
          <w:rFonts w:asciiTheme="minorHAnsi" w:hAnsiTheme="minorHAnsi" w:cstheme="minorHAnsi"/>
          <w:sz w:val="22"/>
          <w:szCs w:val="22"/>
        </w:rPr>
        <w:t xml:space="preserve"> (ήτοι έσοδο ηλεκτροκίνησης μείον κόστος του ρεύματος) </w:t>
      </w:r>
      <w:r w:rsidRPr="0005056D">
        <w:rPr>
          <w:rFonts w:asciiTheme="minorHAnsi" w:hAnsiTheme="minorHAnsi" w:cstheme="minorHAnsi"/>
          <w:sz w:val="22"/>
          <w:szCs w:val="22"/>
        </w:rPr>
        <w:t>και ως</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7C2D14">
        <w:rPr>
          <w:rFonts w:asciiTheme="minorHAnsi" w:hAnsiTheme="minorHAnsi" w:cstheme="minorHAnsi"/>
          <w:b/>
          <w:sz w:val="22"/>
          <w:szCs w:val="22"/>
        </w:rPr>
        <w:t>β) ελάχιστο εγγυημένο αντάλλαγμα</w:t>
      </w:r>
      <w:r w:rsidRPr="00AA164F">
        <w:rPr>
          <w:rFonts w:asciiTheme="minorHAnsi" w:hAnsiTheme="minorHAnsi" w:cstheme="minorHAnsi"/>
          <w:sz w:val="22"/>
          <w:szCs w:val="22"/>
        </w:rPr>
        <w:t xml:space="preserve"> για κάθε κοινόχρηστο χώρο στάθμευσης το οποίο θα προκύψει από το γινόμενο των συνολικών τ.μ. των χώρων στάθμευσης επί του ποσού που θα κατοχυρωθεί από την παρούσα διαγωνιστική διαδικασία. </w:t>
      </w:r>
      <w:r w:rsidR="00CD7D51">
        <w:rPr>
          <w:rFonts w:asciiTheme="minorHAnsi" w:hAnsiTheme="minorHAnsi" w:cstheme="minorHAnsi"/>
          <w:sz w:val="22"/>
          <w:szCs w:val="22"/>
        </w:rPr>
        <w:t xml:space="preserve"> </w:t>
      </w:r>
      <w:r w:rsidRPr="003C674D">
        <w:rPr>
          <w:rFonts w:asciiTheme="minorHAnsi" w:hAnsiTheme="minorHAnsi" w:cstheme="minorHAnsi"/>
          <w:sz w:val="22"/>
          <w:szCs w:val="22"/>
        </w:rPr>
        <w:t xml:space="preserve">Ως τιμή εκκίνησης της δημοπρασίας ορίζεται το ποσό των </w:t>
      </w:r>
      <w:r w:rsidR="005B1460" w:rsidRPr="00CD7D51">
        <w:rPr>
          <w:rFonts w:asciiTheme="minorHAnsi" w:hAnsiTheme="minorHAnsi" w:cstheme="minorHAnsi"/>
          <w:b/>
          <w:sz w:val="22"/>
          <w:szCs w:val="22"/>
        </w:rPr>
        <w:t xml:space="preserve">7 </w:t>
      </w:r>
      <w:r w:rsidRPr="00CD7D51">
        <w:rPr>
          <w:rFonts w:asciiTheme="minorHAnsi" w:hAnsiTheme="minorHAnsi" w:cstheme="minorHAnsi"/>
          <w:b/>
          <w:sz w:val="22"/>
          <w:szCs w:val="22"/>
        </w:rPr>
        <w:t>ευρώ/τ.μ. ανά μήνα</w:t>
      </w:r>
      <w:r w:rsidRPr="003C674D">
        <w:rPr>
          <w:rFonts w:asciiTheme="minorHAnsi" w:hAnsiTheme="minorHAnsi" w:cstheme="minorHAnsi"/>
          <w:sz w:val="22"/>
          <w:szCs w:val="22"/>
        </w:rPr>
        <w:t>.</w:t>
      </w:r>
    </w:p>
    <w:p w:rsidR="00AF3127"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3C674D">
        <w:rPr>
          <w:rFonts w:asciiTheme="minorHAnsi" w:hAnsiTheme="minorHAnsi" w:cstheme="minorHAnsi"/>
          <w:sz w:val="22"/>
          <w:szCs w:val="22"/>
        </w:rPr>
        <w:t>Το ελάχιστο εγγυημένο αντάλλαγμα θα καταβάλλεται σε περίπτωση κατά την οποία το ποσό που θα προκύπτει από το σημείο (α) είναι μικρότερο από το ελάχιστο εγγυημένο αντάλλαγμα.</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lastRenderedPageBreak/>
        <w:t xml:space="preserve"> Για τον σκοπό αυτό, ο Πάροχος Υπηρεσιών Επαναφόρτισης Η/Ο και Ηλεκτροκίνησης υποχρεούται να αποστέλλει στον Δήμο αναλυτικές αναφορές με τα στοιχεία χρησιμοποίησης του εκάστοτε σημείου επαναφόρτισης, τις αναλυτικές χρήσεις και το τελικό ποσό προς απόδοση μέχρι το τέλος του επόμενου μήνα.</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Ο Δήμος μπορεί να προβαίνει σε έλεγχο και διασταύρωση των κοινοποιούμενων σε αυτόν αναφορών, χωρίς όμως σε καμία περίπτωση να λαμβάνει γνώση δεδομένων προσωπικού χαρακτήρα των χρηστών.</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Στη συνέχεια, ο πάροχος υποχρεούται να καταβάλλει στο Δήμο εντός ενενήντα (90) ημερολογιακών ημερών </w:t>
      </w:r>
      <w:r w:rsidRPr="00AA164F">
        <w:rPr>
          <w:rStyle w:val="1"/>
          <w:rFonts w:asciiTheme="minorHAnsi" w:hAnsiTheme="minorHAnsi" w:cstheme="minorHAnsi"/>
          <w:sz w:val="22"/>
          <w:szCs w:val="22"/>
        </w:rPr>
        <w:t>το περισσότερο από το συμφωνηθέν στην παρούσα οικονομικό αντάλλαγμα, για κάθε</w:t>
      </w:r>
      <w:r w:rsidRPr="00AA164F">
        <w:rPr>
          <w:rFonts w:asciiTheme="minorHAnsi" w:hAnsiTheme="minorHAnsi" w:cstheme="minorHAnsi"/>
          <w:sz w:val="22"/>
          <w:szCs w:val="22"/>
        </w:rPr>
        <w:t xml:space="preserve"> </w:t>
      </w:r>
      <w:r w:rsidRPr="00AA164F">
        <w:rPr>
          <w:rStyle w:val="1"/>
          <w:rFonts w:asciiTheme="minorHAnsi" w:hAnsiTheme="minorHAnsi" w:cstheme="minorHAnsi"/>
          <w:sz w:val="22"/>
          <w:szCs w:val="22"/>
        </w:rPr>
        <w:t>κοινόχρηστο χώρο στάθμευσης</w:t>
      </w:r>
      <w:r w:rsidRPr="00AA164F">
        <w:rPr>
          <w:rFonts w:asciiTheme="minorHAnsi" w:hAnsiTheme="minorHAnsi" w:cstheme="minorHAnsi"/>
          <w:sz w:val="22"/>
          <w:szCs w:val="22"/>
        </w:rPr>
        <w:t>.</w:t>
      </w:r>
    </w:p>
    <w:p w:rsidR="00002C9D" w:rsidRPr="00AA164F"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Πέραν του μισθώματος, ο μισθωτής υποχρεούται στην καταβολή τέλους χαρτοσήμου 3,6% και κάθε άλλου τέλους, δικαιώματος η τυχόν μελλοντικώς επιβληθησομένου φόρου που μπορεί να προκύψει.</w:t>
      </w:r>
    </w:p>
    <w:p w:rsidR="00002C9D" w:rsidRDefault="00AA164F" w:rsidP="00AA164F">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Μετά τη λήξη του πρώτου έτους της μίσθωσης, το ελάχιστο εγγυημένο μηνιαίο μίσθωμα θα αναπροσαρμόζεται κατ' έτος σύμφωνα με τον Δείκτη Τιμών Καταναλωτή, και δη κατά ποσοστό 100% του Δείκτη αυτού, όπως αυτός υπολογίζεται από την Ελληνική Στατιστική Αρχή της αναπροσαρμογής υπολογιζόμενης επί του καταβαλλόμενου ελάχιστου εγγυημένου μηνιαίου μισθώματος του αμέσως προηγούμενου μισθωτικού έτους. Σε περίπτωση που ο ανωτέρω Δείκτης είναι αρνητικός το ελάχιστο εγγυημένο μηνιαίο αντάλλαγμα θα αυξάνεται κατά 1%.</w:t>
      </w:r>
    </w:p>
    <w:p w:rsidR="00516ACC" w:rsidRPr="00AA164F" w:rsidRDefault="00516ACC" w:rsidP="00AA164F">
      <w:pPr>
        <w:pStyle w:val="2"/>
        <w:shd w:val="clear" w:color="auto" w:fill="auto"/>
        <w:spacing w:line="360" w:lineRule="auto"/>
        <w:ind w:left="40" w:right="20" w:firstLine="0"/>
        <w:jc w:val="both"/>
        <w:rPr>
          <w:rFonts w:asciiTheme="minorHAnsi" w:hAnsiTheme="minorHAnsi" w:cstheme="minorHAnsi"/>
          <w:sz w:val="22"/>
          <w:szCs w:val="22"/>
        </w:rPr>
      </w:pPr>
    </w:p>
    <w:p w:rsidR="00002C9D" w:rsidRPr="000F58BD" w:rsidRDefault="00AA164F" w:rsidP="00AA164F">
      <w:pPr>
        <w:pStyle w:val="Heading30"/>
        <w:keepNext/>
        <w:keepLines/>
        <w:shd w:val="clear" w:color="auto" w:fill="auto"/>
        <w:spacing w:before="0" w:after="0" w:line="360" w:lineRule="auto"/>
        <w:ind w:left="40" w:firstLine="0"/>
        <w:rPr>
          <w:rFonts w:asciiTheme="minorHAnsi" w:hAnsiTheme="minorHAnsi" w:cstheme="minorHAnsi"/>
          <w:b/>
          <w:sz w:val="22"/>
          <w:szCs w:val="22"/>
        </w:rPr>
      </w:pPr>
      <w:bookmarkStart w:id="8" w:name="bookmark10"/>
      <w:bookmarkStart w:id="9" w:name="bookmark9"/>
      <w:r w:rsidRPr="000F58BD">
        <w:rPr>
          <w:rFonts w:asciiTheme="minorHAnsi" w:hAnsiTheme="minorHAnsi" w:cstheme="minorHAnsi"/>
          <w:b/>
          <w:sz w:val="22"/>
          <w:szCs w:val="22"/>
        </w:rPr>
        <w:t>ΑΡΘΡΟ 5: ΔΙΚΑΙΩΜΑ ΣΥΜΜΕΤΟΧΗΣ -ΔΙΚΑΙΟΛΟΓΗΤΙΚΑ ΣΥΜΜΕΤΟΧΗΣ ΣΤΗ ΔΗΜΟΠΡΑΣΙΑ</w:t>
      </w:r>
      <w:bookmarkEnd w:id="8"/>
      <w:bookmarkEnd w:id="9"/>
    </w:p>
    <w:p w:rsidR="0099512F" w:rsidRDefault="00A32A35" w:rsidP="00516ACC">
      <w:pPr>
        <w:pStyle w:val="2"/>
        <w:shd w:val="clear" w:color="auto" w:fill="auto"/>
        <w:spacing w:line="360" w:lineRule="auto"/>
        <w:ind w:left="40" w:right="20" w:firstLine="0"/>
        <w:jc w:val="both"/>
        <w:rPr>
          <w:rFonts w:asciiTheme="minorHAnsi" w:hAnsiTheme="minorHAnsi" w:cstheme="minorHAnsi"/>
          <w:sz w:val="22"/>
          <w:szCs w:val="22"/>
        </w:rPr>
      </w:pPr>
      <w:r w:rsidRPr="00A32A35">
        <w:rPr>
          <w:rFonts w:asciiTheme="minorHAnsi" w:hAnsiTheme="minorHAnsi" w:cstheme="minorHAnsi"/>
          <w:sz w:val="22"/>
          <w:szCs w:val="22"/>
        </w:rPr>
        <w:t>Δεκτοί στη δημοπρασία γίνονται Έλληνες πολίτες, αλλοδαποί πολίτες, ημεδαπά και αλλοδαπά νομικά πρόσωπα.</w:t>
      </w:r>
    </w:p>
    <w:p w:rsidR="00002C9D" w:rsidRPr="00AA164F" w:rsidRDefault="00AA164F" w:rsidP="00516ACC">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Τα απαραίτητα δικαιολογητικά κατατίθενται στην ελληνική γλώσσα ή σε αντίθετη περίπτωση συνοδεύονται από επίσημη μετάφραση, (από τη μεταφραστική υπηρεσία του Υπουργείου Εξωτερικών, τις κατά τόπον αρμόδιες Προξενικές Αρχές ή από δικηγόρο εγγεγραμμένο σε δικηγορικό σύλλογο της ελληνικής επικράτειας). Τα έγγραφα που εκδίδονται από αλλοδαπές δημόσιες αρχές φέρουν επισημείωση (</w:t>
      </w:r>
      <w:r w:rsidRPr="00AA164F">
        <w:rPr>
          <w:rFonts w:asciiTheme="minorHAnsi" w:hAnsiTheme="minorHAnsi" w:cstheme="minorHAnsi"/>
          <w:sz w:val="22"/>
          <w:szCs w:val="22"/>
          <w:lang w:val="en-US"/>
        </w:rPr>
        <w:t>apostile</w:t>
      </w:r>
      <w:r w:rsidRPr="00AA164F">
        <w:rPr>
          <w:rFonts w:asciiTheme="minorHAnsi" w:hAnsiTheme="minorHAnsi" w:cstheme="minorHAnsi"/>
          <w:sz w:val="22"/>
          <w:szCs w:val="22"/>
        </w:rPr>
        <w:t>) Σφραγίδας της Σύμβασης της Χάγης.</w:t>
      </w:r>
    </w:p>
    <w:p w:rsidR="00002C9D" w:rsidRPr="00AA164F" w:rsidRDefault="00AA164F" w:rsidP="003C75A6">
      <w:pPr>
        <w:pStyle w:val="2"/>
        <w:shd w:val="clear" w:color="auto" w:fill="auto"/>
        <w:spacing w:line="360" w:lineRule="auto"/>
        <w:ind w:left="40" w:right="20" w:firstLine="0"/>
        <w:jc w:val="both"/>
        <w:rPr>
          <w:rFonts w:asciiTheme="minorHAnsi" w:hAnsiTheme="minorHAnsi" w:cstheme="minorHAnsi"/>
          <w:sz w:val="22"/>
          <w:szCs w:val="22"/>
        </w:rPr>
      </w:pPr>
      <w:r w:rsidRPr="00AA164F">
        <w:rPr>
          <w:rFonts w:asciiTheme="minorHAnsi" w:hAnsiTheme="minorHAnsi" w:cstheme="minorHAnsi"/>
          <w:sz w:val="22"/>
          <w:szCs w:val="22"/>
        </w:rPr>
        <w:t>Οι ενδιαφερόμενοι προκειμένου να γίνουν δεκτοί στη δημοπρασία πρέπει να προσκομίσουν με ποινή αποκλεισμού, τα παρακάτω δικαιολογητικά:</w:t>
      </w:r>
    </w:p>
    <w:p w:rsidR="00002C9D" w:rsidRPr="00AA164F" w:rsidRDefault="00AA164F" w:rsidP="00516ACC">
      <w:pPr>
        <w:pStyle w:val="2"/>
        <w:numPr>
          <w:ilvl w:val="0"/>
          <w:numId w:val="3"/>
        </w:numPr>
        <w:shd w:val="clear" w:color="auto" w:fill="auto"/>
        <w:tabs>
          <w:tab w:val="left" w:pos="352"/>
        </w:tabs>
        <w:spacing w:line="360" w:lineRule="auto"/>
        <w:ind w:left="460" w:right="160" w:hanging="420"/>
        <w:jc w:val="both"/>
        <w:rPr>
          <w:rFonts w:asciiTheme="minorHAnsi" w:hAnsiTheme="minorHAnsi" w:cstheme="minorHAnsi"/>
          <w:sz w:val="22"/>
          <w:szCs w:val="22"/>
        </w:rPr>
      </w:pPr>
      <w:r w:rsidRPr="00AA164F">
        <w:rPr>
          <w:rFonts w:asciiTheme="minorHAnsi" w:hAnsiTheme="minorHAnsi" w:cstheme="minorHAnsi"/>
          <w:sz w:val="22"/>
          <w:szCs w:val="22"/>
        </w:rPr>
        <w:t>Έγγραφη δήλωση συμμετοχής με πλήρη στοιχεία του ενδιαφερομένου (Α.Φ.Μ, διεύθυνση, τηλέφωνο, διεύθυνση ηλεκτρονικής αλληλογραφίας).</w:t>
      </w:r>
    </w:p>
    <w:p w:rsidR="00002C9D" w:rsidRPr="007C2D14" w:rsidRDefault="00AA164F" w:rsidP="00516ACC">
      <w:pPr>
        <w:pStyle w:val="2"/>
        <w:numPr>
          <w:ilvl w:val="0"/>
          <w:numId w:val="3"/>
        </w:numPr>
        <w:shd w:val="clear" w:color="auto" w:fill="auto"/>
        <w:tabs>
          <w:tab w:val="left" w:pos="400"/>
        </w:tabs>
        <w:spacing w:line="360" w:lineRule="auto"/>
        <w:ind w:left="420" w:right="320" w:firstLine="0"/>
        <w:jc w:val="both"/>
        <w:rPr>
          <w:rFonts w:asciiTheme="minorHAnsi" w:hAnsiTheme="minorHAnsi" w:cstheme="minorHAnsi"/>
          <w:sz w:val="22"/>
          <w:szCs w:val="22"/>
        </w:rPr>
      </w:pPr>
      <w:r w:rsidRPr="007C2D14">
        <w:rPr>
          <w:rFonts w:asciiTheme="minorHAnsi" w:hAnsiTheme="minorHAnsi" w:cstheme="minorHAnsi"/>
          <w:sz w:val="22"/>
          <w:szCs w:val="22"/>
        </w:rPr>
        <w:t>Εκ των συμμετεχουσών εταιρειών, οι μεν ανώνυμες εταιρείες εκπροσωπούνται από εξουσιοδοτημένο μέλος του Διοικητικού Συμβουλίου (Δ.Σ.) τους, οι δε λοιπές εταιρείες κάθε άλλης νομικής μορφής από τον διαχειριστή τους, άλλως κάθε συμμετέχουσα εταιρεία εκπροσωπείται από έτερο νόμιμα ειδικά προς τούτο εξουσιοδοτημένο πρόσωπο. Οι Κοινοπραξίες εκπροσωπούνται από κοινό εκπρόσωπο, τον οποίο εξουσιοδοτούν με συμβολαιογραφικό πληρεξούσιο όλα τα μέλη της Κοινοπραξίας, για το σκοπό συμμετοχής στην εν λόγω δημοπρασία. Οι ενεργειακές κοινότητες του Ν 4513/2018 από τον διαχειριστή τους, άλλως εκπροσωπείται από έτερο νόμιμα ειδικά προς τούτο εξουσιοδοτημένο πρόσωπο. Σε άπασες τις περιπτώσεις η εξουσιοδότηση αποδεικνύεται αποκλειστικά με συμβολαιογραφικό πληρεξούσιο, στο οποίο επισυνάπτονται όλα τα νομιμοποιητικά έγγραφα, στα</w:t>
      </w:r>
      <w:r w:rsidR="007C2D14">
        <w:rPr>
          <w:rFonts w:asciiTheme="minorHAnsi" w:hAnsiTheme="minorHAnsi" w:cstheme="minorHAnsi"/>
          <w:sz w:val="22"/>
          <w:szCs w:val="22"/>
        </w:rPr>
        <w:t xml:space="preserve"> </w:t>
      </w:r>
      <w:r w:rsidRPr="007C2D14">
        <w:rPr>
          <w:rFonts w:asciiTheme="minorHAnsi" w:hAnsiTheme="minorHAnsi" w:cstheme="minorHAnsi"/>
          <w:sz w:val="22"/>
          <w:szCs w:val="22"/>
        </w:rPr>
        <w:t xml:space="preserve">οποία θεμελιώνεται η νομιμοποίηση του οργάνου που παρέχει την εξουσιοδότηση, όπως αυτά μνημονεύονται και επισυνάπτονται στο συμβολαιογραφικό </w:t>
      </w:r>
      <w:r w:rsidRPr="007C2D14">
        <w:rPr>
          <w:rFonts w:asciiTheme="minorHAnsi" w:hAnsiTheme="minorHAnsi" w:cstheme="minorHAnsi"/>
          <w:sz w:val="22"/>
          <w:szCs w:val="22"/>
        </w:rPr>
        <w:lastRenderedPageBreak/>
        <w:t>πληρεξούσιο. Τα ανωτέρω νομιμοποιητικά έγγραφα προσκομίζονται σε ακριβή αντίγραφα, επικυρωμένα από τον συμβολαιογράφο, ενώπιον του οποίου υπεγράφη το πληρεξούσιο.</w:t>
      </w:r>
    </w:p>
    <w:p w:rsidR="00002C9D" w:rsidRPr="00AA164F" w:rsidRDefault="00AA164F" w:rsidP="00516ACC">
      <w:pPr>
        <w:pStyle w:val="2"/>
        <w:numPr>
          <w:ilvl w:val="0"/>
          <w:numId w:val="3"/>
        </w:numPr>
        <w:shd w:val="clear" w:color="auto" w:fill="auto"/>
        <w:tabs>
          <w:tab w:val="left" w:pos="351"/>
        </w:tabs>
        <w:spacing w:line="360" w:lineRule="auto"/>
        <w:ind w:left="420" w:right="320" w:hanging="400"/>
        <w:jc w:val="both"/>
        <w:rPr>
          <w:rFonts w:asciiTheme="minorHAnsi" w:hAnsiTheme="minorHAnsi" w:cstheme="minorHAnsi"/>
          <w:sz w:val="22"/>
          <w:szCs w:val="22"/>
        </w:rPr>
      </w:pPr>
      <w:r w:rsidRPr="00AA164F">
        <w:rPr>
          <w:rFonts w:asciiTheme="minorHAnsi" w:hAnsiTheme="minorHAnsi" w:cstheme="minorHAnsi"/>
          <w:sz w:val="22"/>
          <w:szCs w:val="22"/>
        </w:rPr>
        <w:t>Έγγραφα πιστοποίησης Ενδιαφερομένου ως «Φορέας εκμετάλλευσης υποδομών φόρτισης Η/Ο (Φ.Ε.Υ.Φ.Η.Ο) και ως «πάροχος υπηρεσιών ηλεκτροκίνησης (Π.Υ.Η.), και ως «Φορέας σωρευτικής εκπροσώπησης φορτίου Η/Ο» (Φ.Ο.Σ.Ε.Φ.Η.Ο.). Σε περίπτωση που κάποιο πιστοποιητικό δεν εκδίδεται λόγω απουσίας σχετικής νομοθετικής διάταξης, μπορεί να αντικατασταθεί με σχετική υπεύθυνη δήλωση.</w:t>
      </w:r>
    </w:p>
    <w:p w:rsidR="00002C9D" w:rsidRPr="00AA164F" w:rsidRDefault="00AA164F" w:rsidP="00516ACC">
      <w:pPr>
        <w:pStyle w:val="2"/>
        <w:numPr>
          <w:ilvl w:val="0"/>
          <w:numId w:val="3"/>
        </w:numPr>
        <w:shd w:val="clear" w:color="auto" w:fill="auto"/>
        <w:tabs>
          <w:tab w:val="left" w:pos="361"/>
        </w:tabs>
        <w:spacing w:line="360" w:lineRule="auto"/>
        <w:ind w:left="420" w:right="320" w:hanging="400"/>
        <w:jc w:val="both"/>
        <w:rPr>
          <w:rFonts w:asciiTheme="minorHAnsi" w:hAnsiTheme="minorHAnsi" w:cstheme="minorHAnsi"/>
          <w:sz w:val="22"/>
          <w:szCs w:val="22"/>
        </w:rPr>
      </w:pPr>
      <w:r w:rsidRPr="00AA164F">
        <w:rPr>
          <w:rFonts w:asciiTheme="minorHAnsi" w:hAnsiTheme="minorHAnsi" w:cstheme="minorHAnsi"/>
          <w:sz w:val="22"/>
          <w:szCs w:val="22"/>
        </w:rPr>
        <w:t>Υπεύθυνη Δήλωση Ν.1599/1986 ότι εφόσον κατακυρωθεί η δημοπρασία στον Ενδιαφερόμενο θα προσκομίσει ασφαλιστήριο συμβόλαιο αστικής ευθύνης για την υπογραφή της σχετικής σύμβασης, το οποίο θα πρέπει να είναι σε ισχύ καθ' όλη τη διάρκεια της σύμβασης.</w:t>
      </w:r>
    </w:p>
    <w:p w:rsidR="00002C9D" w:rsidRPr="00AA164F" w:rsidRDefault="00AA164F" w:rsidP="00516ACC">
      <w:pPr>
        <w:pStyle w:val="2"/>
        <w:numPr>
          <w:ilvl w:val="0"/>
          <w:numId w:val="3"/>
        </w:numPr>
        <w:shd w:val="clear" w:color="auto" w:fill="auto"/>
        <w:tabs>
          <w:tab w:val="left" w:pos="442"/>
        </w:tabs>
        <w:spacing w:line="360" w:lineRule="auto"/>
        <w:ind w:left="420" w:right="320" w:hanging="400"/>
        <w:jc w:val="both"/>
        <w:rPr>
          <w:rFonts w:asciiTheme="minorHAnsi" w:hAnsiTheme="minorHAnsi" w:cstheme="minorHAnsi"/>
          <w:sz w:val="22"/>
          <w:szCs w:val="22"/>
        </w:rPr>
      </w:pPr>
      <w:r w:rsidRPr="00AA164F">
        <w:rPr>
          <w:rFonts w:asciiTheme="minorHAnsi" w:hAnsiTheme="minorHAnsi" w:cstheme="minorHAnsi"/>
          <w:sz w:val="22"/>
          <w:szCs w:val="22"/>
        </w:rPr>
        <w:t>Εγγυητική επιστολή συμμετοχής, αναγνωρισμένης στην Ελλάδα Τράπεζας , ή γραμμάτιο του Ταμείου Παρακαταθηκών και Δανείων αξίας ποσού ίσου</w:t>
      </w:r>
      <w:r w:rsidR="009F3D5B">
        <w:rPr>
          <w:rFonts w:asciiTheme="minorHAnsi" w:hAnsiTheme="minorHAnsi" w:cstheme="minorHAnsi"/>
          <w:sz w:val="22"/>
          <w:szCs w:val="22"/>
        </w:rPr>
        <w:t xml:space="preserve"> </w:t>
      </w:r>
      <w:r w:rsidR="009F3D5B" w:rsidRPr="009F3D5B">
        <w:rPr>
          <w:rFonts w:asciiTheme="minorHAnsi" w:hAnsiTheme="minorHAnsi" w:cstheme="minorHAnsi"/>
          <w:sz w:val="22"/>
          <w:szCs w:val="22"/>
        </w:rPr>
        <w:t>προς 1/10 του αρχικού (τιμή εκκίνησης) του μισθώματος για ολόκληρο το χρόνο μίσθωσης ήτοι ποσού</w:t>
      </w:r>
      <w:r w:rsidRPr="00AA164F">
        <w:rPr>
          <w:rFonts w:asciiTheme="minorHAnsi" w:hAnsiTheme="minorHAnsi" w:cstheme="minorHAnsi"/>
          <w:sz w:val="22"/>
          <w:szCs w:val="22"/>
        </w:rPr>
        <w:t xml:space="preserve"> </w:t>
      </w:r>
      <w:r w:rsidRPr="00CD7D51">
        <w:rPr>
          <w:rFonts w:asciiTheme="minorHAnsi" w:hAnsiTheme="minorHAnsi" w:cstheme="minorHAnsi"/>
          <w:b/>
          <w:sz w:val="22"/>
          <w:szCs w:val="22"/>
        </w:rPr>
        <w:t>(</w:t>
      </w:r>
      <w:r w:rsidR="00DD28AB" w:rsidRPr="00CD7D51">
        <w:rPr>
          <w:rFonts w:asciiTheme="minorHAnsi" w:hAnsiTheme="minorHAnsi" w:cstheme="minorHAnsi"/>
          <w:b/>
          <w:sz w:val="22"/>
          <w:szCs w:val="22"/>
        </w:rPr>
        <w:t>1.994,16 €</w:t>
      </w:r>
      <w:r w:rsidRPr="00CD7D51">
        <w:rPr>
          <w:rFonts w:asciiTheme="minorHAnsi" w:hAnsiTheme="minorHAnsi" w:cstheme="minorHAnsi"/>
          <w:b/>
          <w:sz w:val="22"/>
          <w:szCs w:val="22"/>
        </w:rPr>
        <w:t>).</w:t>
      </w:r>
      <w:r w:rsidRPr="00AA164F">
        <w:rPr>
          <w:rFonts w:asciiTheme="minorHAnsi" w:hAnsiTheme="minorHAnsi" w:cstheme="minorHAnsi"/>
          <w:sz w:val="22"/>
          <w:szCs w:val="22"/>
        </w:rPr>
        <w:t xml:space="preserve"> Η εγγυητική επιστολή πρέπει απαραίτητα να αναφέρει (α) την ημερομηνία έκδοσης, (β) τον εκδότη, (γ) τον αποδέκτη, (δ) το ποσό που καλύπτει η εγγύηση, (ε) τα στοιχεία του συμμετέχοντα και (στ) τον αριθμό της Διακήρυξης.</w:t>
      </w:r>
    </w:p>
    <w:p w:rsidR="00002C9D" w:rsidRPr="00AA164F" w:rsidRDefault="00AA164F" w:rsidP="00AA164F">
      <w:pPr>
        <w:pStyle w:val="2"/>
        <w:shd w:val="clear" w:color="auto" w:fill="auto"/>
        <w:spacing w:line="360" w:lineRule="auto"/>
        <w:ind w:left="420" w:firstLine="0"/>
        <w:jc w:val="both"/>
        <w:rPr>
          <w:rFonts w:asciiTheme="minorHAnsi" w:hAnsiTheme="minorHAnsi" w:cstheme="minorHAnsi"/>
          <w:sz w:val="22"/>
          <w:szCs w:val="22"/>
        </w:rPr>
      </w:pPr>
      <w:r w:rsidRPr="00AA164F">
        <w:rPr>
          <w:rFonts w:asciiTheme="minorHAnsi" w:hAnsiTheme="minorHAnsi" w:cstheme="minorHAnsi"/>
          <w:sz w:val="22"/>
          <w:szCs w:val="22"/>
          <w:lang w:val="en-US"/>
        </w:rPr>
        <w:t>H</w:t>
      </w:r>
      <w:r w:rsidRPr="00AA164F">
        <w:rPr>
          <w:rFonts w:asciiTheme="minorHAnsi" w:hAnsiTheme="minorHAnsi" w:cstheme="minorHAnsi"/>
          <w:sz w:val="22"/>
          <w:szCs w:val="22"/>
        </w:rPr>
        <w:t xml:space="preserve"> εγγύηση συμμετοχής θα έχει ισχύ τουλάχιστον έξι (6) μηνών</w:t>
      </w:r>
    </w:p>
    <w:p w:rsidR="00002C9D" w:rsidRPr="00AA164F" w:rsidRDefault="00AA164F" w:rsidP="00AA164F">
      <w:pPr>
        <w:pStyle w:val="2"/>
        <w:shd w:val="clear" w:color="auto" w:fill="auto"/>
        <w:spacing w:line="360" w:lineRule="auto"/>
        <w:ind w:left="420" w:right="3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Στην εγγυητική επιστολή συμμετοχής πρέπει να αναγράφεται η ένδειξη "ΓΙΑ ΣΥΜΜΕΤΟΧΗ ΣΤΗΝ «ΦΑΝΕΡΗ ΠΛΕΙΟΔΟΤΙΚΗ ΔΗΜΟΠΡΑΣΙΑ ΜΕ ΘΕΜΑ ΤΗΝ ΠΑΡΑΧΩΡΗΣΗ ΧΡΗΣΗΣ ΚΟΙΝΟΧΡΗΣΤΩΝ ΧΩΡΩΝ ΣΤΟ ΔΗΜΟ </w:t>
      </w:r>
      <w:r w:rsidR="004C7F9E">
        <w:rPr>
          <w:rFonts w:asciiTheme="minorHAnsi" w:hAnsiTheme="minorHAnsi" w:cstheme="minorHAnsi"/>
          <w:sz w:val="22"/>
          <w:szCs w:val="22"/>
        </w:rPr>
        <w:t>ΖΑΧΑΡΩΣ</w:t>
      </w:r>
      <w:r w:rsidRPr="00AA164F">
        <w:rPr>
          <w:rFonts w:asciiTheme="minorHAnsi" w:hAnsiTheme="minorHAnsi" w:cstheme="minorHAnsi"/>
          <w:sz w:val="22"/>
          <w:szCs w:val="22"/>
        </w:rPr>
        <w:t xml:space="preserve"> ΣΕ ΠΑΡΟΧΟ ΥΠΗΡΕΣΙΩΝ ΕΠΑΝΑΦΟΡΤΙΣΗΣ Η/Ο ΚΑΙ ΗΛΕΚΤΡΟΚΙΝΗΣΗΣ, ΓΙΑ ΤΗΝ ΤΟΠΟΘΕΤΗΣΗ/ΔΙΑΜΟΡΦΩΣΗ ΔΗΜΟΣΙΩΣ ΠΡΟΣΒΑΣΙΜΩΝ ΣΗΜΕΙΩΝ ΕΠΑΝΑΦΟΡΤΙΣΗΣ ΟΧΗΜΑΤΩΝ ΒΑΣΕΙ ΕΓΚΕΚΡΙΜΕΝΟΥ ΣΧΕΔΙΟΥ ΦΟΡΤΙΣΗΣΗΛΕΚΤΡΙΚΩΝ ΟΧΗΜΑΤΩΝ (Σ.Φ.Η.Ο.)»</w:t>
      </w:r>
    </w:p>
    <w:p w:rsidR="00002C9D" w:rsidRPr="00AA164F" w:rsidRDefault="00AA164F" w:rsidP="00AA164F">
      <w:pPr>
        <w:pStyle w:val="2"/>
        <w:shd w:val="clear" w:color="auto" w:fill="auto"/>
        <w:spacing w:line="360" w:lineRule="auto"/>
        <w:ind w:left="420" w:right="320" w:firstLine="0"/>
        <w:jc w:val="both"/>
        <w:rPr>
          <w:rFonts w:asciiTheme="minorHAnsi" w:hAnsiTheme="minorHAnsi" w:cstheme="minorHAnsi"/>
          <w:sz w:val="22"/>
          <w:szCs w:val="22"/>
        </w:rPr>
      </w:pPr>
      <w:r w:rsidRPr="00AA164F">
        <w:rPr>
          <w:rFonts w:asciiTheme="minorHAnsi" w:hAnsiTheme="minorHAnsi" w:cstheme="minorHAnsi"/>
          <w:sz w:val="22"/>
          <w:szCs w:val="22"/>
        </w:rPr>
        <w:t>Οι εγγυητικές επιστολές συμμετοχής, πλην της εγγυητικής επιστολής του πλειοδότη επιστρέφονται στους δικαιούχους μετά την υπογραφή της σύμβασης εντός (15) ημερών από την υπογραφή της σύμβασης και την κατάθεση στον Δήμο της εγγυητικής επιστολής καλής εκτέλεσης των όρων της σύμβασης.</w:t>
      </w:r>
    </w:p>
    <w:p w:rsidR="00002C9D" w:rsidRPr="00AA164F" w:rsidRDefault="00AA164F" w:rsidP="00AA164F">
      <w:pPr>
        <w:pStyle w:val="2"/>
        <w:shd w:val="clear" w:color="auto" w:fill="auto"/>
        <w:spacing w:line="360" w:lineRule="auto"/>
        <w:ind w:left="420" w:right="320" w:firstLine="0"/>
        <w:jc w:val="both"/>
        <w:rPr>
          <w:rFonts w:asciiTheme="minorHAnsi" w:hAnsiTheme="minorHAnsi" w:cstheme="minorHAnsi"/>
          <w:sz w:val="22"/>
          <w:szCs w:val="22"/>
        </w:rPr>
      </w:pPr>
      <w:r w:rsidRPr="00AA164F">
        <w:rPr>
          <w:rFonts w:asciiTheme="minorHAnsi" w:hAnsiTheme="minorHAnsi" w:cstheme="minorHAnsi"/>
          <w:sz w:val="22"/>
          <w:szCs w:val="22"/>
        </w:rPr>
        <w:t>Όσοι συμμετέχοντες δεν καταθέσουν την εγγυητική επιστολή συμμετοχής, δε θα γίνονται δεκτοί στη δημοπρασία.</w:t>
      </w:r>
    </w:p>
    <w:p w:rsidR="00002C9D" w:rsidRPr="00AA164F" w:rsidRDefault="00AA164F" w:rsidP="00AA164F">
      <w:pPr>
        <w:pStyle w:val="2"/>
        <w:shd w:val="clear" w:color="auto" w:fill="auto"/>
        <w:spacing w:line="360" w:lineRule="auto"/>
        <w:ind w:left="420" w:right="320" w:firstLine="0"/>
        <w:jc w:val="both"/>
        <w:rPr>
          <w:rFonts w:asciiTheme="minorHAnsi" w:hAnsiTheme="minorHAnsi" w:cstheme="minorHAnsi"/>
          <w:sz w:val="22"/>
          <w:szCs w:val="22"/>
        </w:rPr>
      </w:pPr>
      <w:r w:rsidRPr="00AA164F">
        <w:rPr>
          <w:rFonts w:asciiTheme="minorHAnsi" w:hAnsiTheme="minorHAnsi" w:cstheme="minorHAnsi"/>
          <w:sz w:val="22"/>
          <w:szCs w:val="22"/>
        </w:rPr>
        <w:t>Η εγγυητική επιστολή, κατόπιν απόφασης της Οικονομικής Επιτροπής, καταπίπτει στις ακόλουθες περιπτώσεις:</w:t>
      </w:r>
    </w:p>
    <w:p w:rsidR="00002C9D" w:rsidRPr="00AA164F" w:rsidRDefault="00AA164F" w:rsidP="00AA164F">
      <w:pPr>
        <w:pStyle w:val="2"/>
        <w:shd w:val="clear" w:color="auto" w:fill="auto"/>
        <w:spacing w:line="360" w:lineRule="auto"/>
        <w:ind w:left="420" w:firstLine="0"/>
        <w:jc w:val="both"/>
        <w:rPr>
          <w:rFonts w:asciiTheme="minorHAnsi" w:hAnsiTheme="minorHAnsi" w:cstheme="minorHAnsi"/>
          <w:sz w:val="22"/>
          <w:szCs w:val="22"/>
        </w:rPr>
      </w:pPr>
      <w:r w:rsidRPr="00AA164F">
        <w:rPr>
          <w:rFonts w:asciiTheme="minorHAnsi" w:hAnsiTheme="minorHAnsi" w:cstheme="minorHAnsi"/>
          <w:sz w:val="22"/>
          <w:szCs w:val="22"/>
        </w:rPr>
        <w:t>α) εάν ο συμμετέχων παρέχει στον Δήμο ψευδείς ή παραπλανητικές πληροφορίες,</w:t>
      </w:r>
    </w:p>
    <w:p w:rsidR="00002C9D" w:rsidRPr="00AA164F" w:rsidRDefault="00AA164F" w:rsidP="00AA164F">
      <w:pPr>
        <w:pStyle w:val="2"/>
        <w:shd w:val="clear" w:color="auto" w:fill="auto"/>
        <w:spacing w:line="360" w:lineRule="auto"/>
        <w:ind w:left="420" w:right="320" w:firstLine="0"/>
        <w:jc w:val="both"/>
        <w:rPr>
          <w:rFonts w:asciiTheme="minorHAnsi" w:hAnsiTheme="minorHAnsi" w:cstheme="minorHAnsi"/>
          <w:sz w:val="22"/>
          <w:szCs w:val="22"/>
        </w:rPr>
      </w:pPr>
      <w:r w:rsidRPr="00AA164F">
        <w:rPr>
          <w:rFonts w:asciiTheme="minorHAnsi" w:hAnsiTheme="minorHAnsi" w:cstheme="minorHAnsi"/>
          <w:sz w:val="22"/>
          <w:szCs w:val="22"/>
        </w:rPr>
        <w:t>β) εάν, από την όλη συμπεριφορά του συμμετέχοντος, καθίσταται προφανές ότι τείνει ι αποβλέπει στη ματαίωση της δημοπρασίας ή του σκοπού της,</w:t>
      </w:r>
    </w:p>
    <w:p w:rsidR="00002C9D" w:rsidRPr="00AA164F" w:rsidRDefault="00AA164F" w:rsidP="00AA164F">
      <w:pPr>
        <w:pStyle w:val="2"/>
        <w:shd w:val="clear" w:color="auto" w:fill="auto"/>
        <w:spacing w:line="360" w:lineRule="auto"/>
        <w:ind w:left="420" w:right="320" w:firstLine="0"/>
        <w:jc w:val="both"/>
        <w:rPr>
          <w:rFonts w:asciiTheme="minorHAnsi" w:hAnsiTheme="minorHAnsi" w:cstheme="minorHAnsi"/>
          <w:sz w:val="22"/>
          <w:szCs w:val="22"/>
        </w:rPr>
      </w:pPr>
      <w:r w:rsidRPr="00AA164F">
        <w:rPr>
          <w:rFonts w:asciiTheme="minorHAnsi" w:hAnsiTheme="minorHAnsi" w:cstheme="minorHAnsi"/>
          <w:sz w:val="22"/>
          <w:szCs w:val="22"/>
        </w:rPr>
        <w:t>γ) εάν η προσφορά συγκεκριμένου συμμετέχοντος, κατά τη διάρκεια της δημοπρασίας, ανταποκρίνεται σε μη πραγματικό τίμημα, σύμφωνα με τις επικρατούσες οικονομικές συνθήκες στην αγορά και καθίσταται προφανές ότι αποβλέπει στη ματαίωση αυτής ή του σκοπού της, ζημιώνοντας τον Δήμο .</w:t>
      </w:r>
    </w:p>
    <w:p w:rsidR="00002C9D" w:rsidRDefault="00AA164F" w:rsidP="00AA164F">
      <w:pPr>
        <w:pStyle w:val="2"/>
        <w:shd w:val="clear" w:color="auto" w:fill="auto"/>
        <w:spacing w:line="360" w:lineRule="auto"/>
        <w:ind w:left="420" w:right="320" w:firstLine="0"/>
        <w:jc w:val="both"/>
        <w:rPr>
          <w:rFonts w:asciiTheme="minorHAnsi" w:hAnsiTheme="minorHAnsi" w:cstheme="minorHAnsi"/>
          <w:sz w:val="22"/>
          <w:szCs w:val="22"/>
        </w:rPr>
      </w:pPr>
      <w:r w:rsidRPr="00AA164F">
        <w:rPr>
          <w:rFonts w:asciiTheme="minorHAnsi" w:hAnsiTheme="minorHAnsi" w:cstheme="minorHAnsi"/>
          <w:sz w:val="22"/>
          <w:szCs w:val="22"/>
        </w:rPr>
        <w:t>δ) σε περίπτωση που διαπιστωθεί απόπειρα επηρεασμού εκ μέρους συγκεκριμένου συμμετέχοντα των μελών της Επιτροπής Διενέργειας της Δημοπρασίας ή των λοιπών συμμετεχόντων αναφορικά με τη δημοπρασία.</w:t>
      </w:r>
    </w:p>
    <w:p w:rsidR="00770E71" w:rsidRPr="00AA164F" w:rsidRDefault="00770E71" w:rsidP="00AA164F">
      <w:pPr>
        <w:pStyle w:val="2"/>
        <w:shd w:val="clear" w:color="auto" w:fill="auto"/>
        <w:spacing w:line="360" w:lineRule="auto"/>
        <w:ind w:left="420" w:right="320" w:firstLine="0"/>
        <w:jc w:val="both"/>
        <w:rPr>
          <w:rFonts w:asciiTheme="minorHAnsi" w:hAnsiTheme="minorHAnsi" w:cstheme="minorHAnsi"/>
          <w:sz w:val="22"/>
          <w:szCs w:val="22"/>
        </w:rPr>
      </w:pPr>
    </w:p>
    <w:p w:rsidR="00002C9D" w:rsidRPr="00AA164F" w:rsidRDefault="00AA164F" w:rsidP="00AA164F">
      <w:pPr>
        <w:pStyle w:val="2"/>
        <w:shd w:val="clear" w:color="auto" w:fill="auto"/>
        <w:spacing w:line="360" w:lineRule="auto"/>
        <w:ind w:left="420" w:firstLine="0"/>
        <w:jc w:val="both"/>
        <w:rPr>
          <w:rFonts w:asciiTheme="minorHAnsi" w:hAnsiTheme="minorHAnsi" w:cstheme="minorHAnsi"/>
          <w:sz w:val="22"/>
          <w:szCs w:val="22"/>
        </w:rPr>
      </w:pPr>
      <w:r w:rsidRPr="00AA164F">
        <w:rPr>
          <w:rFonts w:asciiTheme="minorHAnsi" w:hAnsiTheme="minorHAnsi" w:cstheme="minorHAnsi"/>
          <w:sz w:val="22"/>
          <w:szCs w:val="22"/>
        </w:rPr>
        <w:lastRenderedPageBreak/>
        <w:t>ε) σε περίπτωση που ο πλειοδότης δεν προσέλθει, εντός δέκα (10) ημερών από την κοινοποίηση σε αυτόν, με αποδεικτικό παραλαβής, της πρόσκλησης από την αρμόδια υπηρεσία του Δήμου, μαζί με τις προβλεπόμενες εγγυήσεις για την υπογραφή της σύμβαση</w:t>
      </w:r>
      <w:r w:rsidR="005A768E">
        <w:rPr>
          <w:rFonts w:asciiTheme="minorHAnsi" w:hAnsiTheme="minorHAnsi" w:cstheme="minorHAnsi"/>
          <w:sz w:val="22"/>
          <w:szCs w:val="22"/>
        </w:rPr>
        <w:t>ς</w:t>
      </w:r>
      <w:r w:rsidRPr="00AA164F">
        <w:rPr>
          <w:rFonts w:asciiTheme="minorHAnsi" w:hAnsiTheme="minorHAnsi" w:cstheme="minorHAnsi"/>
          <w:sz w:val="22"/>
          <w:szCs w:val="22"/>
        </w:rPr>
        <w:t>.</w:t>
      </w:r>
    </w:p>
    <w:p w:rsidR="00002C9D" w:rsidRPr="00AA164F" w:rsidRDefault="00AA164F" w:rsidP="00AA164F">
      <w:pPr>
        <w:pStyle w:val="2"/>
        <w:numPr>
          <w:ilvl w:val="0"/>
          <w:numId w:val="3"/>
        </w:numPr>
        <w:shd w:val="clear" w:color="auto" w:fill="auto"/>
        <w:tabs>
          <w:tab w:val="left" w:pos="380"/>
        </w:tabs>
        <w:spacing w:line="360" w:lineRule="auto"/>
        <w:ind w:left="380" w:right="20" w:hanging="360"/>
        <w:jc w:val="both"/>
        <w:rPr>
          <w:rFonts w:asciiTheme="minorHAnsi" w:hAnsiTheme="minorHAnsi" w:cstheme="minorHAnsi"/>
          <w:sz w:val="22"/>
          <w:szCs w:val="22"/>
        </w:rPr>
      </w:pPr>
      <w:r w:rsidRPr="00AA164F">
        <w:rPr>
          <w:rFonts w:asciiTheme="minorHAnsi" w:hAnsiTheme="minorHAnsi" w:cstheme="minorHAnsi"/>
          <w:sz w:val="22"/>
          <w:szCs w:val="22"/>
        </w:rPr>
        <w:t>Φωτοτυπία ταυτότητας φυσικού προσώπου ή νόμιμου εκπροσώπου, ή αντίγραφο της άδειας παραμονής για αλλοδαπούς εκτός των χωρών Ε.Ε. Τα νομικά πρόσωπα υποβάλλουν εκτός από όλα τα ανωτέρω: α) πιστοποιητικό μεταβολών από την αρμόδια κατά περίπτωση διοικητική αρχή ή Επιμελητήριο β) αντίγραφο καταστατικού με τις τροποποιήσεις του και γ) πιστοποιητικό ότι η εταιρεία δεν έχει λυθεί ή καταγγελθεί ή τεθεί υπό αναγκαστική διαχείριση πιστωτών. Οι Α.Ε. πρέπει να καταθέσουν επιπλέον και πρακτικό ορισμού του ΔΣ.</w:t>
      </w:r>
    </w:p>
    <w:p w:rsidR="00002C9D" w:rsidRPr="00AA164F" w:rsidRDefault="00AA164F" w:rsidP="00AA164F">
      <w:pPr>
        <w:pStyle w:val="2"/>
        <w:numPr>
          <w:ilvl w:val="0"/>
          <w:numId w:val="3"/>
        </w:numPr>
        <w:shd w:val="clear" w:color="auto" w:fill="auto"/>
        <w:tabs>
          <w:tab w:val="left" w:pos="390"/>
        </w:tabs>
        <w:spacing w:line="360" w:lineRule="auto"/>
        <w:ind w:left="380" w:right="20" w:hanging="360"/>
        <w:jc w:val="both"/>
        <w:rPr>
          <w:rFonts w:asciiTheme="minorHAnsi" w:hAnsiTheme="minorHAnsi" w:cstheme="minorHAnsi"/>
          <w:sz w:val="22"/>
          <w:szCs w:val="22"/>
        </w:rPr>
      </w:pPr>
      <w:r w:rsidRPr="00AA164F">
        <w:rPr>
          <w:rFonts w:asciiTheme="minorHAnsi" w:hAnsiTheme="minorHAnsi" w:cstheme="minorHAnsi"/>
          <w:sz w:val="22"/>
          <w:szCs w:val="22"/>
        </w:rPr>
        <w:t>Βεβαίωση περί μη οφειλής στο Δήμο του συμμετέχοντος φυσικού ή νομικού προσώπου. Προκειμένου για νομικά πρόσωπα, η βεβαίωση της Ταμειακής απαιτείται να εξασφαλίζει τη μη ύπαρξη οφειλής και για το νόμιμο εκπρόσωπο του υποψηφίου. Συγκεκριμένα, προκειμένου για ημεδαπά νομικά πρόσωπα, η υποχρέωση συμμόρφωσης με τον παραπάνω όρο βαρύνει τους Ομόρρυθμους εταίρους και διαχειριστές των Ο.Ε. και Ε.Ε. και των αστικών εταίρων, τους Διαχειριστές των Ε.Π.Ε. και των Ι.Κ.Ε και τον Πρόεδρο, τον Διευθύνοντα Σύμβουλο και το νόμιμο εκπρόσωπό των Α.Ε.</w:t>
      </w:r>
    </w:p>
    <w:p w:rsidR="00002C9D" w:rsidRPr="00AA164F" w:rsidRDefault="00AA164F" w:rsidP="00AA164F">
      <w:pPr>
        <w:pStyle w:val="2"/>
        <w:numPr>
          <w:ilvl w:val="0"/>
          <w:numId w:val="3"/>
        </w:numPr>
        <w:shd w:val="clear" w:color="auto" w:fill="auto"/>
        <w:tabs>
          <w:tab w:val="left" w:pos="390"/>
        </w:tabs>
        <w:spacing w:line="360" w:lineRule="auto"/>
        <w:ind w:left="380" w:right="20" w:hanging="360"/>
        <w:jc w:val="both"/>
        <w:rPr>
          <w:rFonts w:asciiTheme="minorHAnsi" w:hAnsiTheme="minorHAnsi" w:cstheme="minorHAnsi"/>
          <w:sz w:val="22"/>
          <w:szCs w:val="22"/>
        </w:rPr>
      </w:pPr>
      <w:r w:rsidRPr="00AA164F">
        <w:rPr>
          <w:rFonts w:asciiTheme="minorHAnsi" w:hAnsiTheme="minorHAnsi" w:cstheme="minorHAnsi"/>
          <w:sz w:val="22"/>
          <w:szCs w:val="22"/>
        </w:rPr>
        <w:t>Πιστοποιητικό από αρμόδια κατά περίπτωση αρχή, από το οποίο θα προκύπτει ότι είναι ενήμεροι ως προς τις υποχρεώσεις τους που αφορούν στην καταβολή των εισφορών κοινωνικής ασφάλισης (ασφαλιστική</w:t>
      </w:r>
      <w:r w:rsidR="007C2D14">
        <w:rPr>
          <w:rFonts w:asciiTheme="minorHAnsi" w:hAnsiTheme="minorHAnsi" w:cstheme="minorHAnsi"/>
          <w:sz w:val="22"/>
          <w:szCs w:val="22"/>
        </w:rPr>
        <w:t xml:space="preserve"> </w:t>
      </w:r>
      <w:r w:rsidRPr="00AA164F">
        <w:rPr>
          <w:rFonts w:asciiTheme="minorHAnsi" w:hAnsiTheme="minorHAnsi" w:cstheme="minorHAnsi"/>
          <w:sz w:val="22"/>
          <w:szCs w:val="22"/>
        </w:rPr>
        <w:t>ενημερότητα- Βεβαίωση ασφαλιστικής ενημερότητας από τον ΕΦΚΑ ( α) πρώην ΙΚΑ- ΕΤΑΜ και β) πρώην Ο.Α.Ε.Ε.), ανεξαρτήτως της ιδιότητας του συμμετέχοντος ως φυσικού ή νομικού προσώπου) και ως προς τις φορολογικές υποχρεώσεις τους (φορολογική ενημερότητα), κατά την ημερομηνία διενέργειας της δημοπρασίας. Συγκεκριμένα, προκειμένου για νομικά πρόσωπα, η υποχρέωση συμμόρφωσης με τον παραπάνω όρο βαρύνει το νομικό πρόσωπο και τους Ομόρρυθμους εταίρους και διαχειριστές των Ο.Ε. και Ε.Ε. και των αστικών εταίρων, τους Διαχειριστές</w:t>
      </w:r>
      <w:r w:rsidR="007C2D14">
        <w:rPr>
          <w:rFonts w:asciiTheme="minorHAnsi" w:hAnsiTheme="minorHAnsi" w:cstheme="minorHAnsi"/>
          <w:sz w:val="22"/>
          <w:szCs w:val="22"/>
        </w:rPr>
        <w:t xml:space="preserve"> </w:t>
      </w:r>
      <w:r w:rsidRPr="00AA164F">
        <w:rPr>
          <w:rFonts w:asciiTheme="minorHAnsi" w:hAnsiTheme="minorHAnsi" w:cstheme="minorHAnsi"/>
          <w:sz w:val="22"/>
          <w:szCs w:val="22"/>
        </w:rPr>
        <w:t>των Ε.Π.Ε. και των Ι.Κ.Ε και τον Πρόεδρο, τον Διευθύνοντα Σύμβουλο και το νόμιμο εκπρόσωπό των Α.Ε.</w:t>
      </w:r>
    </w:p>
    <w:p w:rsidR="00002C9D" w:rsidRPr="00AA164F" w:rsidRDefault="00AA164F" w:rsidP="00AA164F">
      <w:pPr>
        <w:pStyle w:val="2"/>
        <w:numPr>
          <w:ilvl w:val="0"/>
          <w:numId w:val="3"/>
        </w:numPr>
        <w:shd w:val="clear" w:color="auto" w:fill="auto"/>
        <w:tabs>
          <w:tab w:val="left" w:pos="361"/>
        </w:tabs>
        <w:spacing w:line="360" w:lineRule="auto"/>
        <w:ind w:left="380" w:right="20" w:hanging="360"/>
        <w:jc w:val="both"/>
        <w:rPr>
          <w:rFonts w:asciiTheme="minorHAnsi" w:hAnsiTheme="minorHAnsi" w:cstheme="minorHAnsi"/>
          <w:sz w:val="22"/>
          <w:szCs w:val="22"/>
        </w:rPr>
      </w:pPr>
      <w:r w:rsidRPr="00AA164F">
        <w:rPr>
          <w:rFonts w:asciiTheme="minorHAnsi" w:hAnsiTheme="minorHAnsi" w:cstheme="minorHAnsi"/>
          <w:sz w:val="22"/>
          <w:szCs w:val="22"/>
        </w:rPr>
        <w:t>Υπεύθυνη δήλωση του άρθρου 8 του ν. 1599/1986, ότι δεν τελεί σε πτώχευση και δεν εκκρεμεί σε βάρος του αίτηση κηρύξεως σε πτώχευση ή παύσεως πληρωμών, ότι δεν τελεί υπό εκκαθάριση, υπό αναγκαστική διαχείριση, υπό πτωχευτικό συμβιβασμό, υπό διαδικασία έκδοσης απόφασης αναγκαστικής διαχείρισης και δεν τελεί υπό διαδικασία έκδοσης απόφασης πτωχευτικού συμβιβασμού, ούτε έχει κατατεθεί αίτηση για τα ανωτέρω, σύμφωνα με τις νομοθετικές και κανονιστικές διατάξεις της χώρας εγκατάστασης του και ότι δεν έχει βρεθεί σε καμία από τις ανωτέρω περιπτώσεις. Η ως άνω υποχρέωση θα θεωρείται ότι πληρούται με την προσκόμιση του ενιαίου πιστοποιητικού δικαστικής φερεγγυότητας εφόσον είναι σε ισχύ και καλύπτει όλα τα παραπάνω. Σε περίπτωση που δεν έχουν εκδοθεί τα πιστοποιητικά μέχρι την ημέρα υποβολής των δικαιολογητικών, ο συμμετέχων θα καταθέσει τις σχετικές αιτήσεις υποβολής και υπεύθυνη δήλωση ότι δεν έχει βρεθεί σε καμία από τις ανωτέρω περιπτώσεις και θα τα καταθέσει όταν εκδοθούν. Σε περίπτωση που κατακυρωθεί υπέρ του η δημοπρασία θα προσκομίσει Ενιαίο Πιστοποιητικό Δικαστικής Φερεγγυότητας.</w:t>
      </w:r>
    </w:p>
    <w:p w:rsidR="00002C9D" w:rsidRPr="005259B6" w:rsidRDefault="00AA164F" w:rsidP="005259B6">
      <w:pPr>
        <w:pStyle w:val="2"/>
        <w:numPr>
          <w:ilvl w:val="0"/>
          <w:numId w:val="3"/>
        </w:numPr>
        <w:shd w:val="clear" w:color="auto" w:fill="auto"/>
        <w:tabs>
          <w:tab w:val="left" w:pos="366"/>
        </w:tabs>
        <w:spacing w:line="360" w:lineRule="auto"/>
        <w:ind w:left="380" w:right="20" w:hanging="360"/>
        <w:jc w:val="both"/>
        <w:rPr>
          <w:rFonts w:asciiTheme="minorHAnsi" w:hAnsiTheme="minorHAnsi" w:cstheme="minorHAnsi"/>
          <w:sz w:val="22"/>
          <w:szCs w:val="22"/>
        </w:rPr>
      </w:pPr>
      <w:r w:rsidRPr="00AA164F">
        <w:rPr>
          <w:rFonts w:asciiTheme="minorHAnsi" w:hAnsiTheme="minorHAnsi" w:cstheme="minorHAnsi"/>
          <w:sz w:val="22"/>
          <w:szCs w:val="22"/>
        </w:rPr>
        <w:t>Απόσπασμα ποινικού μητρώου του συμμετέχοντος και εφόσον αυτό δεν είναι δυνατό, ισοδύναμο έγγραφο που εκδίδεται από αρμόδια διοικητική ή δικαστική αρχή της χώρας εγκατάστασης του, εκδόσεως το πολύ προ</w:t>
      </w:r>
      <w:r w:rsidRPr="005259B6">
        <w:rPr>
          <w:rFonts w:asciiTheme="minorHAnsi" w:hAnsiTheme="minorHAnsi" w:cstheme="minorHAnsi"/>
          <w:sz w:val="22"/>
          <w:szCs w:val="22"/>
        </w:rPr>
        <w:t xml:space="preserve"> τριμήνου, από το οποίο να προκύπτει ότι ο ενδιαφερόμενος δεν έχει καταδικαστεί για τα αδικήματα του </w:t>
      </w:r>
      <w:r w:rsidRPr="005259B6">
        <w:rPr>
          <w:rFonts w:asciiTheme="minorHAnsi" w:hAnsiTheme="minorHAnsi" w:cstheme="minorHAnsi"/>
          <w:sz w:val="22"/>
          <w:szCs w:val="22"/>
        </w:rPr>
        <w:lastRenderedPageBreak/>
        <w:t>ΑΡΘΡΟΥ 73 του ν. 4412/2016 αλλά και δεν έχει καταδικαστεί για αδικήματα που αφορούν στην επαγγελματική του δραστηριότητα.</w:t>
      </w:r>
    </w:p>
    <w:p w:rsidR="00002C9D" w:rsidRPr="00AA164F" w:rsidRDefault="00AA164F" w:rsidP="00AA164F">
      <w:pPr>
        <w:pStyle w:val="2"/>
        <w:shd w:val="clear" w:color="auto" w:fill="auto"/>
        <w:spacing w:line="360" w:lineRule="auto"/>
        <w:ind w:left="380" w:firstLine="0"/>
        <w:jc w:val="both"/>
        <w:rPr>
          <w:rFonts w:asciiTheme="minorHAnsi" w:hAnsiTheme="minorHAnsi" w:cstheme="minorHAnsi"/>
          <w:sz w:val="22"/>
          <w:szCs w:val="22"/>
        </w:rPr>
      </w:pPr>
      <w:r w:rsidRPr="00AA164F">
        <w:rPr>
          <w:rFonts w:asciiTheme="minorHAnsi" w:hAnsiTheme="minorHAnsi" w:cstheme="minorHAnsi"/>
          <w:sz w:val="22"/>
          <w:szCs w:val="22"/>
        </w:rPr>
        <w:t>Ως προς τους συμμετέχοντες - νομικά πρόσωπα απόσπασμα ποινικού μητρώου προσκομίζεται για:</w:t>
      </w:r>
    </w:p>
    <w:p w:rsidR="00002C9D" w:rsidRPr="00AA164F" w:rsidRDefault="00AA164F" w:rsidP="00AA164F">
      <w:pPr>
        <w:pStyle w:val="2"/>
        <w:numPr>
          <w:ilvl w:val="0"/>
          <w:numId w:val="4"/>
        </w:numPr>
        <w:shd w:val="clear" w:color="auto" w:fill="auto"/>
        <w:tabs>
          <w:tab w:val="left" w:pos="721"/>
        </w:tabs>
        <w:spacing w:line="360" w:lineRule="auto"/>
        <w:ind w:left="380" w:firstLine="0"/>
        <w:jc w:val="both"/>
        <w:rPr>
          <w:rFonts w:asciiTheme="minorHAnsi" w:hAnsiTheme="minorHAnsi" w:cstheme="minorHAnsi"/>
          <w:sz w:val="22"/>
          <w:szCs w:val="22"/>
        </w:rPr>
      </w:pPr>
      <w:r w:rsidRPr="00AA164F">
        <w:rPr>
          <w:rFonts w:asciiTheme="minorHAnsi" w:hAnsiTheme="minorHAnsi" w:cstheme="minorHAnsi"/>
          <w:sz w:val="22"/>
          <w:szCs w:val="22"/>
        </w:rPr>
        <w:t>Τους Διαχειριστές των Ο.Ε., Ε.Ε. και Ε.Π.Ε.</w:t>
      </w:r>
    </w:p>
    <w:p w:rsidR="00002C9D" w:rsidRPr="00AA164F" w:rsidRDefault="00AA164F" w:rsidP="00AA164F">
      <w:pPr>
        <w:pStyle w:val="2"/>
        <w:numPr>
          <w:ilvl w:val="0"/>
          <w:numId w:val="4"/>
        </w:numPr>
        <w:shd w:val="clear" w:color="auto" w:fill="auto"/>
        <w:tabs>
          <w:tab w:val="left" w:pos="721"/>
        </w:tabs>
        <w:spacing w:line="360" w:lineRule="auto"/>
        <w:ind w:left="380" w:firstLine="0"/>
        <w:jc w:val="both"/>
        <w:rPr>
          <w:rFonts w:asciiTheme="minorHAnsi" w:hAnsiTheme="minorHAnsi" w:cstheme="minorHAnsi"/>
          <w:sz w:val="22"/>
          <w:szCs w:val="22"/>
        </w:rPr>
      </w:pPr>
      <w:r w:rsidRPr="00AA164F">
        <w:rPr>
          <w:rFonts w:asciiTheme="minorHAnsi" w:hAnsiTheme="minorHAnsi" w:cstheme="minorHAnsi"/>
          <w:sz w:val="22"/>
          <w:szCs w:val="22"/>
        </w:rPr>
        <w:t>Τον Πρόεδρο και Διευθύνοντα Σύμβουλο των Α.Ε. και των Ενεργειακών Κοινοτήτων (ΕΝ.ΚΟΙΝ)</w:t>
      </w:r>
    </w:p>
    <w:p w:rsidR="00002C9D" w:rsidRPr="00AA164F" w:rsidRDefault="00AA164F" w:rsidP="00AA164F">
      <w:pPr>
        <w:pStyle w:val="2"/>
        <w:numPr>
          <w:ilvl w:val="0"/>
          <w:numId w:val="4"/>
        </w:numPr>
        <w:shd w:val="clear" w:color="auto" w:fill="auto"/>
        <w:tabs>
          <w:tab w:val="left" w:pos="741"/>
        </w:tabs>
        <w:spacing w:line="360" w:lineRule="auto"/>
        <w:ind w:left="400" w:firstLine="0"/>
        <w:jc w:val="both"/>
        <w:rPr>
          <w:rFonts w:asciiTheme="minorHAnsi" w:hAnsiTheme="minorHAnsi" w:cstheme="minorHAnsi"/>
          <w:sz w:val="22"/>
          <w:szCs w:val="22"/>
        </w:rPr>
      </w:pPr>
      <w:r w:rsidRPr="00AA164F">
        <w:rPr>
          <w:rFonts w:asciiTheme="minorHAnsi" w:hAnsiTheme="minorHAnsi" w:cstheme="minorHAnsi"/>
          <w:sz w:val="22"/>
          <w:szCs w:val="22"/>
        </w:rPr>
        <w:t>Τον Διαχειριστή Ιδιωτικής Κεφαλαιουχικής Εταιρείας</w:t>
      </w:r>
    </w:p>
    <w:p w:rsidR="00002C9D" w:rsidRPr="00AA164F" w:rsidRDefault="00AA164F" w:rsidP="00AA164F">
      <w:pPr>
        <w:pStyle w:val="2"/>
        <w:numPr>
          <w:ilvl w:val="0"/>
          <w:numId w:val="4"/>
        </w:numPr>
        <w:shd w:val="clear" w:color="auto" w:fill="auto"/>
        <w:tabs>
          <w:tab w:val="left" w:pos="741"/>
        </w:tabs>
        <w:spacing w:line="360" w:lineRule="auto"/>
        <w:ind w:left="400" w:firstLine="0"/>
        <w:jc w:val="both"/>
        <w:rPr>
          <w:rFonts w:asciiTheme="minorHAnsi" w:hAnsiTheme="minorHAnsi" w:cstheme="minorHAnsi"/>
          <w:sz w:val="22"/>
          <w:szCs w:val="22"/>
        </w:rPr>
      </w:pPr>
      <w:r w:rsidRPr="00AA164F">
        <w:rPr>
          <w:rFonts w:asciiTheme="minorHAnsi" w:hAnsiTheme="minorHAnsi" w:cstheme="minorHAnsi"/>
          <w:sz w:val="22"/>
          <w:szCs w:val="22"/>
        </w:rPr>
        <w:t>Τα Φυσικά Πρόσωπα που ασκούν διοίκηση σε κάθε άλλη περίπτωση</w:t>
      </w:r>
    </w:p>
    <w:p w:rsidR="00002C9D" w:rsidRPr="00AA164F" w:rsidRDefault="00AA164F" w:rsidP="00AA164F">
      <w:pPr>
        <w:pStyle w:val="2"/>
        <w:numPr>
          <w:ilvl w:val="0"/>
          <w:numId w:val="4"/>
        </w:numPr>
        <w:shd w:val="clear" w:color="auto" w:fill="auto"/>
        <w:tabs>
          <w:tab w:val="left" w:pos="750"/>
        </w:tabs>
        <w:spacing w:line="360" w:lineRule="auto"/>
        <w:ind w:left="400" w:firstLine="0"/>
        <w:jc w:val="both"/>
        <w:rPr>
          <w:rFonts w:asciiTheme="minorHAnsi" w:hAnsiTheme="minorHAnsi" w:cstheme="minorHAnsi"/>
          <w:sz w:val="22"/>
          <w:szCs w:val="22"/>
        </w:rPr>
      </w:pPr>
      <w:r w:rsidRPr="00AA164F">
        <w:rPr>
          <w:rFonts w:asciiTheme="minorHAnsi" w:hAnsiTheme="minorHAnsi" w:cstheme="minorHAnsi"/>
          <w:sz w:val="22"/>
          <w:szCs w:val="22"/>
        </w:rPr>
        <w:t>όλα τα αντίστοιχα πρόσωπα αλλοδαπών επιχειρήσεων κατά το δίκαιο της χώρας τους.</w:t>
      </w:r>
    </w:p>
    <w:p w:rsidR="00002C9D" w:rsidRPr="00AA164F" w:rsidRDefault="00AA164F" w:rsidP="00AA164F">
      <w:pPr>
        <w:pStyle w:val="2"/>
        <w:shd w:val="clear" w:color="auto" w:fill="auto"/>
        <w:spacing w:line="360" w:lineRule="auto"/>
        <w:ind w:left="400" w:right="760" w:firstLine="0"/>
        <w:jc w:val="both"/>
        <w:rPr>
          <w:rFonts w:asciiTheme="minorHAnsi" w:hAnsiTheme="minorHAnsi" w:cstheme="minorHAnsi"/>
          <w:sz w:val="22"/>
          <w:szCs w:val="22"/>
        </w:rPr>
      </w:pPr>
      <w:r w:rsidRPr="00AA164F">
        <w:rPr>
          <w:rFonts w:asciiTheme="minorHAnsi" w:hAnsiTheme="minorHAnsi" w:cstheme="minorHAnsi"/>
          <w:sz w:val="22"/>
          <w:szCs w:val="22"/>
        </w:rPr>
        <w:t>Σε περίπτωση που δεν έχει εκδοθεί μέχρι την ημέρα υποβολής των δικαιολογητικών, ο συμμετέχων θα καταθέσει την αίτηση υποβολής και υπεύθυνη δήλωση ότι δεν έχει καταδικαστεί για τα αδικήματα του άρθρου 73 του ν. 4412/2016 και θα το καταθέσει όταν εκδοθεί.</w:t>
      </w:r>
    </w:p>
    <w:p w:rsidR="00002C9D" w:rsidRPr="00AA164F" w:rsidRDefault="00AA164F" w:rsidP="00AA164F">
      <w:pPr>
        <w:pStyle w:val="2"/>
        <w:numPr>
          <w:ilvl w:val="0"/>
          <w:numId w:val="3"/>
        </w:numPr>
        <w:shd w:val="clear" w:color="auto" w:fill="auto"/>
        <w:tabs>
          <w:tab w:val="left" w:pos="394"/>
        </w:tabs>
        <w:spacing w:line="360" w:lineRule="auto"/>
        <w:ind w:left="400" w:hanging="400"/>
        <w:jc w:val="both"/>
        <w:rPr>
          <w:rFonts w:asciiTheme="minorHAnsi" w:hAnsiTheme="minorHAnsi" w:cstheme="minorHAnsi"/>
          <w:sz w:val="22"/>
          <w:szCs w:val="22"/>
        </w:rPr>
      </w:pPr>
      <w:r w:rsidRPr="00AA164F">
        <w:rPr>
          <w:rFonts w:asciiTheme="minorHAnsi" w:hAnsiTheme="minorHAnsi" w:cstheme="minorHAnsi"/>
          <w:sz w:val="22"/>
          <w:szCs w:val="22"/>
        </w:rPr>
        <w:t>Αντίγραφο της άδειας παραμονής για αλλοδαπούς εκτός των χωρών Ε.Ε.</w:t>
      </w:r>
    </w:p>
    <w:p w:rsidR="00002C9D" w:rsidRPr="007C2D14" w:rsidRDefault="00AA164F" w:rsidP="00533AC6">
      <w:pPr>
        <w:pStyle w:val="2"/>
        <w:numPr>
          <w:ilvl w:val="0"/>
          <w:numId w:val="3"/>
        </w:numPr>
        <w:shd w:val="clear" w:color="auto" w:fill="auto"/>
        <w:tabs>
          <w:tab w:val="left" w:pos="389"/>
        </w:tabs>
        <w:spacing w:line="360" w:lineRule="auto"/>
        <w:ind w:left="400" w:right="420" w:hanging="400"/>
        <w:jc w:val="both"/>
        <w:rPr>
          <w:rFonts w:asciiTheme="minorHAnsi" w:hAnsiTheme="minorHAnsi" w:cstheme="minorHAnsi"/>
          <w:sz w:val="22"/>
          <w:szCs w:val="22"/>
        </w:rPr>
      </w:pPr>
      <w:r w:rsidRPr="007C2D14">
        <w:rPr>
          <w:rFonts w:asciiTheme="minorHAnsi" w:hAnsiTheme="minorHAnsi" w:cstheme="minorHAnsi"/>
          <w:sz w:val="22"/>
          <w:szCs w:val="22"/>
        </w:rPr>
        <w:t>Υπεύθυνη δήλωση του άρθρου 8 του ν. 1599/1986, με την οποία θα δηλώνει ότι επιθυμεί να συμμετάσχει στη δημοπρασία, ότι έλαβε πλήρη και σαφή γνώση και αποδέχεται πλήρως και</w:t>
      </w:r>
      <w:r w:rsidR="007C2D14">
        <w:rPr>
          <w:rFonts w:asciiTheme="minorHAnsi" w:hAnsiTheme="minorHAnsi" w:cstheme="minorHAnsi"/>
          <w:sz w:val="22"/>
          <w:szCs w:val="22"/>
        </w:rPr>
        <w:t xml:space="preserve"> </w:t>
      </w:r>
      <w:r w:rsidRPr="007C2D14">
        <w:rPr>
          <w:rFonts w:asciiTheme="minorHAnsi" w:hAnsiTheme="minorHAnsi" w:cstheme="minorHAnsi"/>
          <w:sz w:val="22"/>
          <w:szCs w:val="22"/>
        </w:rPr>
        <w:t>ανεπιφυλάκτως όλους του</w:t>
      </w:r>
      <w:r w:rsidR="00631EED">
        <w:rPr>
          <w:rFonts w:asciiTheme="minorHAnsi" w:hAnsiTheme="minorHAnsi" w:cstheme="minorHAnsi"/>
          <w:sz w:val="22"/>
          <w:szCs w:val="22"/>
        </w:rPr>
        <w:t>ς</w:t>
      </w:r>
      <w:r w:rsidRPr="007C2D14">
        <w:rPr>
          <w:rFonts w:asciiTheme="minorHAnsi" w:hAnsiTheme="minorHAnsi" w:cstheme="minorHAnsi"/>
          <w:sz w:val="22"/>
          <w:szCs w:val="22"/>
        </w:rPr>
        <w:t xml:space="preserve"> όρους της διακήρυξης.</w:t>
      </w:r>
    </w:p>
    <w:p w:rsidR="00002C9D" w:rsidRPr="007C2D14" w:rsidRDefault="00AA164F" w:rsidP="00533AC6">
      <w:pPr>
        <w:pStyle w:val="2"/>
        <w:numPr>
          <w:ilvl w:val="0"/>
          <w:numId w:val="3"/>
        </w:numPr>
        <w:shd w:val="clear" w:color="auto" w:fill="auto"/>
        <w:tabs>
          <w:tab w:val="left" w:pos="398"/>
        </w:tabs>
        <w:spacing w:line="360" w:lineRule="auto"/>
        <w:ind w:left="400" w:right="420" w:hanging="400"/>
        <w:jc w:val="both"/>
        <w:rPr>
          <w:rFonts w:asciiTheme="minorHAnsi" w:hAnsiTheme="minorHAnsi" w:cstheme="minorHAnsi"/>
          <w:sz w:val="22"/>
          <w:szCs w:val="22"/>
        </w:rPr>
      </w:pPr>
      <w:r w:rsidRPr="007C2D14">
        <w:rPr>
          <w:rFonts w:asciiTheme="minorHAnsi" w:hAnsiTheme="minorHAnsi" w:cstheme="minorHAnsi"/>
          <w:sz w:val="22"/>
          <w:szCs w:val="22"/>
        </w:rPr>
        <w:t>Υπεύθυνη δήλωση του άρθρου 8 του ν. 1599/1986 ότι αναγνωρίζει την πραγματική και νομική</w:t>
      </w:r>
      <w:r w:rsidR="007C2D14">
        <w:rPr>
          <w:rFonts w:asciiTheme="minorHAnsi" w:hAnsiTheme="minorHAnsi" w:cstheme="minorHAnsi"/>
          <w:sz w:val="22"/>
          <w:szCs w:val="22"/>
        </w:rPr>
        <w:t xml:space="preserve"> </w:t>
      </w:r>
      <w:r w:rsidRPr="007C2D14">
        <w:rPr>
          <w:rFonts w:asciiTheme="minorHAnsi" w:hAnsiTheme="minorHAnsi" w:cstheme="minorHAnsi"/>
          <w:sz w:val="22"/>
          <w:szCs w:val="22"/>
        </w:rPr>
        <w:t>κατάσταση, στην οποία βρίσκεται το μίσθιο, την οποία και αποδέχεται και δε διατηρεί καμία επιφύλαξη.</w:t>
      </w:r>
    </w:p>
    <w:p w:rsidR="00002C9D" w:rsidRPr="00AA164F" w:rsidRDefault="00AA164F" w:rsidP="00AA164F">
      <w:pPr>
        <w:pStyle w:val="2"/>
        <w:numPr>
          <w:ilvl w:val="0"/>
          <w:numId w:val="3"/>
        </w:numPr>
        <w:shd w:val="clear" w:color="auto" w:fill="auto"/>
        <w:tabs>
          <w:tab w:val="left" w:pos="408"/>
        </w:tabs>
        <w:spacing w:line="360" w:lineRule="auto"/>
        <w:ind w:left="400" w:right="420" w:hanging="400"/>
        <w:jc w:val="both"/>
        <w:rPr>
          <w:rFonts w:asciiTheme="minorHAnsi" w:hAnsiTheme="minorHAnsi" w:cstheme="minorHAnsi"/>
          <w:sz w:val="22"/>
          <w:szCs w:val="22"/>
        </w:rPr>
      </w:pPr>
      <w:r w:rsidRPr="00AA164F">
        <w:rPr>
          <w:rFonts w:asciiTheme="minorHAnsi" w:hAnsiTheme="minorHAnsi" w:cstheme="minorHAnsi"/>
          <w:sz w:val="22"/>
          <w:szCs w:val="22"/>
        </w:rPr>
        <w:t xml:space="preserve">Ο συμμετέχων υποψήφιος στη δημοπρασία οφείλει να προσκομίσει υπεύθυνη δήλωση του άρθρου 8 του ν. 1599/1986, στην οποία θα βεβαιώνει ότι δεν έχει κηρυχτεί έκπτωτος από συναφή δημοπρασία του Δήμου </w:t>
      </w:r>
      <w:r w:rsidR="00631EED">
        <w:rPr>
          <w:rFonts w:asciiTheme="minorHAnsi" w:hAnsiTheme="minorHAnsi" w:cstheme="minorHAnsi"/>
          <w:sz w:val="22"/>
          <w:szCs w:val="22"/>
        </w:rPr>
        <w:t>Ζαχάρως</w:t>
      </w:r>
      <w:r w:rsidRPr="00AA164F">
        <w:rPr>
          <w:rFonts w:asciiTheme="minorHAnsi" w:hAnsiTheme="minorHAnsi" w:cstheme="minorHAnsi"/>
          <w:sz w:val="22"/>
          <w:szCs w:val="22"/>
        </w:rPr>
        <w:t xml:space="preserve"> ή άλλου Δήμου της χώρας.</w:t>
      </w:r>
    </w:p>
    <w:p w:rsidR="00002C9D" w:rsidRPr="00A0197E" w:rsidRDefault="00AA164F" w:rsidP="00AA164F">
      <w:pPr>
        <w:pStyle w:val="2"/>
        <w:numPr>
          <w:ilvl w:val="0"/>
          <w:numId w:val="3"/>
        </w:numPr>
        <w:shd w:val="clear" w:color="auto" w:fill="auto"/>
        <w:tabs>
          <w:tab w:val="left" w:pos="398"/>
        </w:tabs>
        <w:spacing w:line="360" w:lineRule="auto"/>
        <w:ind w:left="400" w:right="420" w:firstLine="0"/>
        <w:jc w:val="both"/>
        <w:rPr>
          <w:rFonts w:asciiTheme="minorHAnsi" w:hAnsiTheme="minorHAnsi" w:cstheme="minorHAnsi"/>
          <w:sz w:val="22"/>
          <w:szCs w:val="22"/>
        </w:rPr>
      </w:pPr>
      <w:r w:rsidRPr="00A0197E">
        <w:rPr>
          <w:rFonts w:asciiTheme="minorHAnsi" w:hAnsiTheme="minorHAnsi" w:cstheme="minorHAnsi"/>
          <w:sz w:val="22"/>
          <w:szCs w:val="22"/>
        </w:rPr>
        <w:t>Υπεύθυνη δήλωση του άρθρου 8 του ν. 1599/1986, στην οποία θα βεβαιώνει ότι δεν συντρέχει στο πρόσωπο του περίπτωση μη εκπλήρωσης εκ μέρους του των συμβατικών υποχρεώσεων του</w:t>
      </w:r>
      <w:r w:rsidR="00A0197E">
        <w:rPr>
          <w:rFonts w:asciiTheme="minorHAnsi" w:hAnsiTheme="minorHAnsi" w:cstheme="minorHAnsi"/>
          <w:sz w:val="22"/>
          <w:szCs w:val="22"/>
        </w:rPr>
        <w:t xml:space="preserve"> </w:t>
      </w:r>
      <w:r w:rsidRPr="00A0197E">
        <w:rPr>
          <w:rFonts w:asciiTheme="minorHAnsi" w:hAnsiTheme="minorHAnsi" w:cstheme="minorHAnsi"/>
          <w:sz w:val="22"/>
          <w:szCs w:val="22"/>
        </w:rPr>
        <w:t xml:space="preserve">έναντι του Δήμου </w:t>
      </w:r>
      <w:r w:rsidR="005C4506">
        <w:rPr>
          <w:rFonts w:asciiTheme="minorHAnsi" w:hAnsiTheme="minorHAnsi" w:cstheme="minorHAnsi"/>
          <w:sz w:val="22"/>
          <w:szCs w:val="22"/>
        </w:rPr>
        <w:t>Ζαχάρως</w:t>
      </w:r>
      <w:r w:rsidRPr="00A0197E">
        <w:rPr>
          <w:rFonts w:asciiTheme="minorHAnsi" w:hAnsiTheme="minorHAnsi" w:cstheme="minorHAnsi"/>
          <w:sz w:val="22"/>
          <w:szCs w:val="22"/>
        </w:rPr>
        <w:t xml:space="preserve"> ή άλλου Δήμου της χώρας (οφειλές από μισθώματα προηγούμενων ετών κ.λπ.).</w:t>
      </w:r>
    </w:p>
    <w:p w:rsidR="00002C9D" w:rsidRPr="00AA164F" w:rsidRDefault="00AA164F" w:rsidP="00AA164F">
      <w:pPr>
        <w:pStyle w:val="2"/>
        <w:numPr>
          <w:ilvl w:val="0"/>
          <w:numId w:val="3"/>
        </w:numPr>
        <w:shd w:val="clear" w:color="auto" w:fill="auto"/>
        <w:tabs>
          <w:tab w:val="left" w:pos="398"/>
        </w:tabs>
        <w:spacing w:line="360" w:lineRule="auto"/>
        <w:ind w:left="400" w:right="420" w:hanging="400"/>
        <w:jc w:val="both"/>
        <w:rPr>
          <w:rFonts w:asciiTheme="minorHAnsi" w:hAnsiTheme="minorHAnsi" w:cstheme="minorHAnsi"/>
          <w:sz w:val="22"/>
          <w:szCs w:val="22"/>
        </w:rPr>
      </w:pPr>
      <w:r w:rsidRPr="00AA164F">
        <w:rPr>
          <w:rFonts w:asciiTheme="minorHAnsi" w:hAnsiTheme="minorHAnsi" w:cstheme="minorHAnsi"/>
          <w:sz w:val="22"/>
          <w:szCs w:val="22"/>
        </w:rPr>
        <w:t xml:space="preserve">Υπεύθυνη δήλωση του άρθρου 8 του ν. 1599/1986 , στην οποία θα βεβαιώνει ότι δεν έχει καταθέσει πλαστά δικαιολογητικά για τη συμμετοχή του σε δημοπρασία ή διαγωνισμό του Δήμου </w:t>
      </w:r>
      <w:r w:rsidR="00962107">
        <w:rPr>
          <w:rFonts w:asciiTheme="minorHAnsi" w:hAnsiTheme="minorHAnsi" w:cstheme="minorHAnsi"/>
          <w:sz w:val="22"/>
          <w:szCs w:val="22"/>
        </w:rPr>
        <w:t>Ζαχάρως</w:t>
      </w:r>
      <w:r w:rsidRPr="00AA164F">
        <w:rPr>
          <w:rFonts w:asciiTheme="minorHAnsi" w:hAnsiTheme="minorHAnsi" w:cstheme="minorHAnsi"/>
          <w:sz w:val="22"/>
          <w:szCs w:val="22"/>
        </w:rPr>
        <w:t>, άλλου Δήμου της χώρας, του Δημοσίου ή νομικών προσώπων δημοσίου δικαίου.</w:t>
      </w:r>
    </w:p>
    <w:p w:rsidR="00002C9D" w:rsidRPr="00AA164F" w:rsidRDefault="00AA164F" w:rsidP="00AA164F">
      <w:pPr>
        <w:pStyle w:val="2"/>
        <w:numPr>
          <w:ilvl w:val="0"/>
          <w:numId w:val="3"/>
        </w:numPr>
        <w:shd w:val="clear" w:color="auto" w:fill="auto"/>
        <w:tabs>
          <w:tab w:val="left" w:pos="398"/>
        </w:tabs>
        <w:spacing w:line="360" w:lineRule="auto"/>
        <w:ind w:left="400" w:right="420" w:hanging="400"/>
        <w:jc w:val="both"/>
        <w:rPr>
          <w:rFonts w:asciiTheme="minorHAnsi" w:hAnsiTheme="minorHAnsi" w:cstheme="minorHAnsi"/>
          <w:sz w:val="22"/>
          <w:szCs w:val="22"/>
        </w:rPr>
      </w:pPr>
      <w:r w:rsidRPr="00AA164F">
        <w:rPr>
          <w:rFonts w:asciiTheme="minorHAnsi" w:hAnsiTheme="minorHAnsi" w:cstheme="minorHAnsi"/>
          <w:sz w:val="22"/>
          <w:szCs w:val="22"/>
        </w:rPr>
        <w:t>Υπεύθυνη δήλωση του ΑΡΘΡΟΥ 8 του ν. 1599/1986, στην οποία θα βεβαιώνει ότι δεν έχει καταδικαστεί για παραβάσεις σχετικά με τον σκοπό και τον τρόπο λειτουργίας του</w:t>
      </w:r>
    </w:p>
    <w:p w:rsidR="00002C9D" w:rsidRPr="00A0197E" w:rsidRDefault="00AA164F" w:rsidP="00533AC6">
      <w:pPr>
        <w:pStyle w:val="2"/>
        <w:numPr>
          <w:ilvl w:val="0"/>
          <w:numId w:val="3"/>
        </w:numPr>
        <w:shd w:val="clear" w:color="auto" w:fill="auto"/>
        <w:spacing w:line="360" w:lineRule="auto"/>
        <w:ind w:left="426" w:hanging="426"/>
        <w:jc w:val="both"/>
        <w:rPr>
          <w:rFonts w:asciiTheme="minorHAnsi" w:hAnsiTheme="minorHAnsi" w:cstheme="minorHAnsi"/>
          <w:sz w:val="22"/>
          <w:szCs w:val="22"/>
        </w:rPr>
      </w:pPr>
      <w:r w:rsidRPr="00A0197E">
        <w:rPr>
          <w:rFonts w:asciiTheme="minorHAnsi" w:hAnsiTheme="minorHAnsi" w:cstheme="minorHAnsi"/>
          <w:sz w:val="22"/>
          <w:szCs w:val="22"/>
        </w:rPr>
        <w:t>Υπεύθυνη δήλωση ότι λειτουργεί ως ολοκληρωμένος πάροχος Υπηρεσιών Ηλεκτροκίνησης,</w:t>
      </w:r>
      <w:r w:rsidR="00A0197E">
        <w:rPr>
          <w:rFonts w:asciiTheme="minorHAnsi" w:hAnsiTheme="minorHAnsi" w:cstheme="minorHAnsi"/>
          <w:sz w:val="22"/>
          <w:szCs w:val="22"/>
        </w:rPr>
        <w:t xml:space="preserve"> </w:t>
      </w:r>
      <w:r w:rsidRPr="00A0197E">
        <w:rPr>
          <w:rFonts w:asciiTheme="minorHAnsi" w:hAnsiTheme="minorHAnsi" w:cstheme="minorHAnsi"/>
          <w:sz w:val="22"/>
          <w:szCs w:val="22"/>
        </w:rPr>
        <w:t>δηλαδή ότι λειτουργεί ηλεκτρονική πλατφόρμα με 24ωρη υποστήριξη.</w:t>
      </w:r>
    </w:p>
    <w:p w:rsidR="00002C9D" w:rsidRPr="00AA164F" w:rsidRDefault="00AA164F" w:rsidP="00AA164F">
      <w:pPr>
        <w:pStyle w:val="2"/>
        <w:numPr>
          <w:ilvl w:val="0"/>
          <w:numId w:val="3"/>
        </w:numPr>
        <w:shd w:val="clear" w:color="auto" w:fill="auto"/>
        <w:tabs>
          <w:tab w:val="left" w:pos="379"/>
        </w:tabs>
        <w:spacing w:line="360" w:lineRule="auto"/>
        <w:ind w:left="400" w:right="420" w:hanging="400"/>
        <w:jc w:val="both"/>
        <w:rPr>
          <w:rFonts w:asciiTheme="minorHAnsi" w:hAnsiTheme="minorHAnsi" w:cstheme="minorHAnsi"/>
          <w:sz w:val="22"/>
          <w:szCs w:val="22"/>
        </w:rPr>
      </w:pPr>
      <w:r w:rsidRPr="00AA164F">
        <w:rPr>
          <w:rFonts w:asciiTheme="minorHAnsi" w:hAnsiTheme="minorHAnsi" w:cstheme="minorHAnsi"/>
          <w:sz w:val="22"/>
          <w:szCs w:val="22"/>
        </w:rPr>
        <w:t>Υπεύθυνη δήλωση ότι παρέχει και θα παρέχει για όλη τη διάρκεια της σύμβασης υπηρεσίες τεχνικής συντήρησης και επισκευής των σημείων επαναφόρτισης Η/Ο, βάσει αποδεικτικών σε ισχύ κατά τη διάρκεια διενέργειας της Δημοπρασίας τα οποία και θα πρ</w:t>
      </w:r>
      <w:r w:rsidR="00533AC6">
        <w:rPr>
          <w:rFonts w:asciiTheme="minorHAnsi" w:hAnsiTheme="minorHAnsi" w:cstheme="minorHAnsi"/>
          <w:sz w:val="22"/>
          <w:szCs w:val="22"/>
        </w:rPr>
        <w:t>έ</w:t>
      </w:r>
      <w:r w:rsidRPr="00AA164F">
        <w:rPr>
          <w:rFonts w:asciiTheme="minorHAnsi" w:hAnsiTheme="minorHAnsi" w:cstheme="minorHAnsi"/>
          <w:sz w:val="22"/>
          <w:szCs w:val="22"/>
        </w:rPr>
        <w:t>πει να διατηρεί για όλο το χρονικό διάστημα της παραχώρησης.</w:t>
      </w:r>
    </w:p>
    <w:p w:rsidR="00002C9D" w:rsidRPr="00AA164F" w:rsidRDefault="00AA164F" w:rsidP="00AA164F">
      <w:pPr>
        <w:pStyle w:val="2"/>
        <w:numPr>
          <w:ilvl w:val="0"/>
          <w:numId w:val="3"/>
        </w:numPr>
        <w:shd w:val="clear" w:color="auto" w:fill="auto"/>
        <w:tabs>
          <w:tab w:val="left" w:pos="394"/>
        </w:tabs>
        <w:spacing w:line="360" w:lineRule="auto"/>
        <w:ind w:left="400" w:right="420" w:hanging="400"/>
        <w:jc w:val="both"/>
        <w:rPr>
          <w:rFonts w:asciiTheme="minorHAnsi" w:hAnsiTheme="minorHAnsi" w:cstheme="minorHAnsi"/>
          <w:sz w:val="22"/>
          <w:szCs w:val="22"/>
        </w:rPr>
      </w:pPr>
      <w:r w:rsidRPr="00AA164F">
        <w:rPr>
          <w:rFonts w:asciiTheme="minorHAnsi" w:hAnsiTheme="minorHAnsi" w:cstheme="minorHAnsi"/>
          <w:sz w:val="22"/>
          <w:szCs w:val="22"/>
        </w:rPr>
        <w:t>Υπεύθυνη δήλωση ότι διατηρεί διαθέσιμο για αντικατάσταση σε περίπτωση βλάβης, κατ' ελάχιστον απόθεμα 2% των Φορτιστών που θα εγκατασταθούν στο Δήμο.</w:t>
      </w:r>
    </w:p>
    <w:p w:rsidR="00002C9D" w:rsidRPr="00AA164F" w:rsidRDefault="00AA164F" w:rsidP="00AA164F">
      <w:pPr>
        <w:pStyle w:val="2"/>
        <w:numPr>
          <w:ilvl w:val="0"/>
          <w:numId w:val="3"/>
        </w:numPr>
        <w:shd w:val="clear" w:color="auto" w:fill="auto"/>
        <w:tabs>
          <w:tab w:val="left" w:pos="394"/>
        </w:tabs>
        <w:spacing w:line="360" w:lineRule="auto"/>
        <w:ind w:left="400" w:hanging="400"/>
        <w:jc w:val="both"/>
        <w:rPr>
          <w:rFonts w:asciiTheme="minorHAnsi" w:hAnsiTheme="minorHAnsi" w:cstheme="minorHAnsi"/>
          <w:sz w:val="22"/>
          <w:szCs w:val="22"/>
        </w:rPr>
      </w:pPr>
      <w:r w:rsidRPr="00AA164F">
        <w:rPr>
          <w:rFonts w:asciiTheme="minorHAnsi" w:hAnsiTheme="minorHAnsi" w:cstheme="minorHAnsi"/>
          <w:sz w:val="22"/>
          <w:szCs w:val="22"/>
        </w:rPr>
        <w:t>Υπεύθυνη δήλωση ότι διαθέτει εφαρμογή ψηφιακού πορτοφολιού (</w:t>
      </w:r>
      <w:r w:rsidRPr="00AA164F">
        <w:rPr>
          <w:rFonts w:asciiTheme="minorHAnsi" w:hAnsiTheme="minorHAnsi" w:cstheme="minorHAnsi"/>
          <w:sz w:val="22"/>
          <w:szCs w:val="22"/>
          <w:lang w:val="en-US"/>
        </w:rPr>
        <w:t>wallet</w:t>
      </w:r>
      <w:r w:rsidRPr="00AA164F">
        <w:rPr>
          <w:rFonts w:asciiTheme="minorHAnsi" w:hAnsiTheme="minorHAnsi" w:cstheme="minorHAnsi"/>
          <w:sz w:val="22"/>
          <w:szCs w:val="22"/>
        </w:rPr>
        <w:t>).</w:t>
      </w:r>
    </w:p>
    <w:p w:rsidR="00002C9D" w:rsidRPr="00AA164F" w:rsidRDefault="00AA164F" w:rsidP="00AA164F">
      <w:pPr>
        <w:pStyle w:val="2"/>
        <w:numPr>
          <w:ilvl w:val="0"/>
          <w:numId w:val="3"/>
        </w:numPr>
        <w:shd w:val="clear" w:color="auto" w:fill="auto"/>
        <w:tabs>
          <w:tab w:val="left" w:pos="394"/>
        </w:tabs>
        <w:spacing w:line="360" w:lineRule="auto"/>
        <w:ind w:left="400" w:right="420" w:hanging="400"/>
        <w:jc w:val="both"/>
        <w:rPr>
          <w:rFonts w:asciiTheme="minorHAnsi" w:hAnsiTheme="minorHAnsi" w:cstheme="minorHAnsi"/>
          <w:sz w:val="22"/>
          <w:szCs w:val="22"/>
        </w:rPr>
      </w:pPr>
      <w:r w:rsidRPr="00AA164F">
        <w:rPr>
          <w:rFonts w:asciiTheme="minorHAnsi" w:hAnsiTheme="minorHAnsi" w:cstheme="minorHAnsi"/>
          <w:sz w:val="22"/>
          <w:szCs w:val="22"/>
        </w:rPr>
        <w:lastRenderedPageBreak/>
        <w:t>Υπεύθυνη δήλωση ότι διαθέτει εφαρμογή με δυνατότητα λειτουργίας χρέωση υπέρβασης χρόνου στάθμευσης.</w:t>
      </w:r>
    </w:p>
    <w:p w:rsidR="00002C9D" w:rsidRPr="00A0197E" w:rsidRDefault="00AA164F" w:rsidP="00D136AD">
      <w:pPr>
        <w:pStyle w:val="2"/>
        <w:numPr>
          <w:ilvl w:val="0"/>
          <w:numId w:val="3"/>
        </w:numPr>
        <w:shd w:val="clear" w:color="auto" w:fill="auto"/>
        <w:tabs>
          <w:tab w:val="left" w:pos="370"/>
        </w:tabs>
        <w:spacing w:line="360" w:lineRule="auto"/>
        <w:ind w:left="400" w:right="420" w:hanging="400"/>
        <w:jc w:val="both"/>
        <w:rPr>
          <w:rFonts w:asciiTheme="minorHAnsi" w:hAnsiTheme="minorHAnsi" w:cstheme="minorHAnsi"/>
          <w:sz w:val="22"/>
          <w:szCs w:val="22"/>
        </w:rPr>
      </w:pPr>
      <w:r w:rsidRPr="00A0197E">
        <w:rPr>
          <w:rFonts w:asciiTheme="minorHAnsi" w:hAnsiTheme="minorHAnsi" w:cstheme="minorHAnsi"/>
          <w:sz w:val="22"/>
          <w:szCs w:val="22"/>
        </w:rPr>
        <w:t xml:space="preserve">Για την περίπτωση εκπροσώπησης φυσικού προσώπου από τρίτον, απαραίτητη είναι εξουσιοδότηση με βεβαίωση γνησίου υπογραφής από Δημόσια Αρχή, στην οποία θα καθορίζεται ρητά το περιεχόμενο της πληρεξουσιότητας, το ύψος της ανώτερης δυνατής προσφοράς, καθώς και οποιοδήποτε άλλο στοιχείο απαραίτητο σύμφωνα με την παρούσα. Σε κάθε άλλη περίπτωση, θεωρείται ότι ο τρίτος συμμετέχει στη δημοπρασία για δικό του λογαριασμό και αναλαμβάνει ο </w:t>
      </w:r>
      <w:r w:rsidR="00A0197E">
        <w:rPr>
          <w:rFonts w:asciiTheme="minorHAnsi" w:hAnsiTheme="minorHAnsi" w:cstheme="minorHAnsi"/>
          <w:sz w:val="22"/>
          <w:szCs w:val="22"/>
        </w:rPr>
        <w:t xml:space="preserve">ίδιος </w:t>
      </w:r>
      <w:r w:rsidRPr="00A0197E">
        <w:rPr>
          <w:rFonts w:asciiTheme="minorHAnsi" w:hAnsiTheme="minorHAnsi" w:cstheme="minorHAnsi"/>
          <w:sz w:val="22"/>
          <w:szCs w:val="22"/>
        </w:rPr>
        <w:t>τις τυχόν υποχρεώσεις που θα προκύψουν από την παρούσα.</w:t>
      </w:r>
    </w:p>
    <w:p w:rsidR="00002C9D" w:rsidRPr="00AA164F" w:rsidRDefault="00AA164F" w:rsidP="00AA164F">
      <w:pPr>
        <w:pStyle w:val="2"/>
        <w:numPr>
          <w:ilvl w:val="0"/>
          <w:numId w:val="3"/>
        </w:numPr>
        <w:shd w:val="clear" w:color="auto" w:fill="auto"/>
        <w:tabs>
          <w:tab w:val="left" w:pos="374"/>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 xml:space="preserve">Βεβαίωση του Δήμου ότι έχουν προσέλθει έως 3 ημέρες πριν τη διενέργεια της διαγωνιστικής διαδικασίας και έχουν δει με παρουσία μέλους της Τεχνικής Υπηρεσίας, τους χώρους τοποθέτησης των σταθμών φόρτισης και έχουν </w:t>
      </w:r>
      <w:r w:rsidR="00DD2251">
        <w:rPr>
          <w:rFonts w:asciiTheme="minorHAnsi" w:hAnsiTheme="minorHAnsi" w:cstheme="minorHAnsi"/>
          <w:sz w:val="22"/>
          <w:szCs w:val="22"/>
        </w:rPr>
        <w:t>αποδεχτεί την καταλληλότητ</w:t>
      </w:r>
      <w:r w:rsidR="0046608B">
        <w:rPr>
          <w:rFonts w:asciiTheme="minorHAnsi" w:hAnsiTheme="minorHAnsi" w:cstheme="minorHAnsi"/>
          <w:sz w:val="22"/>
          <w:szCs w:val="22"/>
        </w:rPr>
        <w:t>ά τους</w:t>
      </w:r>
      <w:r w:rsidR="00DD2251">
        <w:rPr>
          <w:rFonts w:asciiTheme="minorHAnsi" w:hAnsiTheme="minorHAnsi" w:cstheme="minorHAnsi"/>
          <w:sz w:val="22"/>
          <w:szCs w:val="22"/>
        </w:rPr>
        <w:t xml:space="preserve">, </w:t>
      </w:r>
      <w:r w:rsidRPr="00AA164F">
        <w:rPr>
          <w:rFonts w:asciiTheme="minorHAnsi" w:hAnsiTheme="minorHAnsi" w:cstheme="minorHAnsi"/>
          <w:sz w:val="22"/>
          <w:szCs w:val="22"/>
        </w:rPr>
        <w:t>διαπιστώσει την ανάγκη κατασκευής με δικές τους δαπάνες της υποδομής συνδεσιμότητας για τη λειτουργία των σταθμών φόρτισης.</w:t>
      </w:r>
    </w:p>
    <w:p w:rsidR="00002C9D" w:rsidRDefault="00AA164F" w:rsidP="00AA164F">
      <w:pPr>
        <w:pStyle w:val="2"/>
        <w:numPr>
          <w:ilvl w:val="0"/>
          <w:numId w:val="3"/>
        </w:numPr>
        <w:shd w:val="clear" w:color="auto" w:fill="auto"/>
        <w:tabs>
          <w:tab w:val="left" w:pos="422"/>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Ο συμμετέχων υποχρεούται να παρουσιάσει αξιόχρεο εγγυητή ο οποίος θα προσκομίσει υπεύθυνη δήλωση του Ν 1599/86 στην οποία θα δηλώνει ότι δέχεται να εγγυηθεί της σύμβασης και ότι έλαβε γνώση όλων των όρων της διακήρυξης. Επιπλέον, ο εγγυητής καλείται να καταθέσει βεβαίωση περί μη οφειλής του στο Δήμο, φορολογική και ασφαλιστική ενημερότητα καθώς και Ε1 και Ε9 εκ των οποίων να προκύπτει ότι έχει εισόδημα ή περιουσία ικανά να εξασφαλίσουν τις απαιτήσεις του Δήμου εκ της σύμβασης. Ο εγγυητής θα υπογράψει τα πρακτικά της δημοπρασίας, ευθύς μετά το πέρας της και θα είναι αλληλέγγυα και σε ολόκληρο υπόχρεος για την εκπλήρωση των όρων της σύμβασης, παραιτούμενος από το ευεργέτημα της διαιρέσεως και διζήσεως.</w:t>
      </w:r>
    </w:p>
    <w:p w:rsidR="00516ACC" w:rsidRPr="00AA164F" w:rsidRDefault="00516ACC" w:rsidP="00516ACC">
      <w:pPr>
        <w:pStyle w:val="2"/>
        <w:shd w:val="clear" w:color="auto" w:fill="auto"/>
        <w:tabs>
          <w:tab w:val="left" w:pos="422"/>
        </w:tabs>
        <w:spacing w:line="360" w:lineRule="auto"/>
        <w:ind w:left="420" w:right="100" w:firstLine="0"/>
        <w:jc w:val="both"/>
        <w:rPr>
          <w:rFonts w:asciiTheme="minorHAnsi" w:hAnsiTheme="minorHAnsi" w:cstheme="minorHAnsi"/>
          <w:sz w:val="22"/>
          <w:szCs w:val="22"/>
        </w:rPr>
      </w:pPr>
    </w:p>
    <w:p w:rsidR="00002C9D" w:rsidRPr="000F58BD" w:rsidRDefault="00AA164F" w:rsidP="00AA164F">
      <w:pPr>
        <w:pStyle w:val="Heading30"/>
        <w:keepNext/>
        <w:keepLines/>
        <w:shd w:val="clear" w:color="auto" w:fill="auto"/>
        <w:spacing w:before="0" w:after="0" w:line="360" w:lineRule="auto"/>
        <w:ind w:left="420"/>
        <w:rPr>
          <w:rFonts w:asciiTheme="minorHAnsi" w:hAnsiTheme="minorHAnsi" w:cstheme="minorHAnsi"/>
          <w:b/>
          <w:sz w:val="22"/>
          <w:szCs w:val="22"/>
        </w:rPr>
      </w:pPr>
      <w:bookmarkStart w:id="10" w:name="bookmark11"/>
      <w:bookmarkStart w:id="11" w:name="bookmark12"/>
      <w:r w:rsidRPr="000F58BD">
        <w:rPr>
          <w:rFonts w:asciiTheme="minorHAnsi" w:hAnsiTheme="minorHAnsi" w:cstheme="minorHAnsi"/>
          <w:b/>
          <w:sz w:val="22"/>
          <w:szCs w:val="22"/>
        </w:rPr>
        <w:t>ΑΡΘΡΟ 6: ΣΤΗ ΔΗΜΟΠΡΑΣΙΑ ΔΕ ΓΙΝΟΝΤΑΙ ΔΕΚΤΟΙ</w:t>
      </w:r>
      <w:bookmarkEnd w:id="10"/>
      <w:bookmarkEnd w:id="11"/>
    </w:p>
    <w:p w:rsidR="00002C9D" w:rsidRPr="00AA164F" w:rsidRDefault="00AA164F" w:rsidP="00AA164F">
      <w:pPr>
        <w:pStyle w:val="2"/>
        <w:numPr>
          <w:ilvl w:val="0"/>
          <w:numId w:val="5"/>
        </w:numPr>
        <w:shd w:val="clear" w:color="auto" w:fill="auto"/>
        <w:tabs>
          <w:tab w:val="left" w:pos="398"/>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Όσα φυσικά ή νομικά πρόσωπα δεν έχουν προσκομίσει κάποιο από τα ανωτέρω δικαιολογητικά. Επίσης, δεν μπορεί να συμμετέχει ενδιαφερόμενος που υποβάλλει δικαιολογητικά, τα οποία δεν διαλαμβάνουν κάποιο από τα στοιχεία της παρούσας διακήρυξης.</w:t>
      </w:r>
    </w:p>
    <w:p w:rsidR="00002C9D" w:rsidRPr="00AA164F" w:rsidRDefault="00AA164F" w:rsidP="00AA164F">
      <w:pPr>
        <w:pStyle w:val="2"/>
        <w:numPr>
          <w:ilvl w:val="0"/>
          <w:numId w:val="5"/>
        </w:numPr>
        <w:shd w:val="clear" w:color="auto" w:fill="auto"/>
        <w:tabs>
          <w:tab w:val="left" w:pos="413"/>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 xml:space="preserve">Όσα φυσικά ή νομικά πρόσωπα, πλειοδότες και </w:t>
      </w:r>
      <w:r w:rsidR="00A0197E" w:rsidRPr="00AA164F">
        <w:rPr>
          <w:rFonts w:asciiTheme="minorHAnsi" w:hAnsiTheme="minorHAnsi" w:cstheme="minorHAnsi"/>
          <w:sz w:val="22"/>
          <w:szCs w:val="22"/>
        </w:rPr>
        <w:t>εγγυητές</w:t>
      </w:r>
      <w:r w:rsidRPr="00AA164F">
        <w:rPr>
          <w:rFonts w:asciiTheme="minorHAnsi" w:hAnsiTheme="minorHAnsi" w:cstheme="minorHAnsi"/>
          <w:sz w:val="22"/>
          <w:szCs w:val="22"/>
        </w:rPr>
        <w:t xml:space="preserve"> έχουν κηρυχτεί έκπτωτοι από συναφή δημοπρασία του Δήμου </w:t>
      </w:r>
      <w:r w:rsidR="007E4D73">
        <w:rPr>
          <w:rFonts w:asciiTheme="minorHAnsi" w:hAnsiTheme="minorHAnsi" w:cstheme="minorHAnsi"/>
          <w:sz w:val="22"/>
          <w:szCs w:val="22"/>
        </w:rPr>
        <w:t>Ζαχάρως</w:t>
      </w:r>
      <w:r w:rsidRPr="00AA164F">
        <w:rPr>
          <w:rFonts w:asciiTheme="minorHAnsi" w:hAnsiTheme="minorHAnsi" w:cstheme="minorHAnsi"/>
          <w:sz w:val="22"/>
          <w:szCs w:val="22"/>
        </w:rPr>
        <w:t xml:space="preserve"> ή άλλου Δήμου της χώρας ή διαγωνισμούς του δημοσίου ή Ν.Π.Δ.Δ.</w:t>
      </w:r>
    </w:p>
    <w:p w:rsidR="00002C9D" w:rsidRPr="00AA164F" w:rsidRDefault="00AA164F" w:rsidP="00AA164F">
      <w:pPr>
        <w:pStyle w:val="2"/>
        <w:numPr>
          <w:ilvl w:val="0"/>
          <w:numId w:val="5"/>
        </w:numPr>
        <w:shd w:val="clear" w:color="auto" w:fill="auto"/>
        <w:tabs>
          <w:tab w:val="left" w:pos="408"/>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 xml:space="preserve">Όσα φυσικά ή νομικά πρόσωπα, αποκλείστηκαν τελεσίδικα από Δημόσια Υπηρεσία, Νομικά Πρόσωπα Δημοσίου Δικαίου, το Δήμο </w:t>
      </w:r>
      <w:r w:rsidR="007E4D73">
        <w:rPr>
          <w:rFonts w:asciiTheme="minorHAnsi" w:hAnsiTheme="minorHAnsi" w:cstheme="minorHAnsi"/>
          <w:sz w:val="22"/>
          <w:szCs w:val="22"/>
        </w:rPr>
        <w:t>Ζαχάρως ή/και</w:t>
      </w:r>
      <w:r w:rsidRPr="00AA164F">
        <w:rPr>
          <w:rFonts w:asciiTheme="minorHAnsi" w:hAnsiTheme="minorHAnsi" w:cstheme="minorHAnsi"/>
          <w:sz w:val="22"/>
          <w:szCs w:val="22"/>
        </w:rPr>
        <w:t xml:space="preserve"> συνδεδεμένα Νομικά Πρόσωπα, επειδή δεν εκπλήρωσαν τις συμβατικές υποχρεώσεις τους.</w:t>
      </w:r>
    </w:p>
    <w:p w:rsidR="00002C9D" w:rsidRPr="00AA164F" w:rsidRDefault="00AA164F" w:rsidP="00AA164F">
      <w:pPr>
        <w:pStyle w:val="2"/>
        <w:numPr>
          <w:ilvl w:val="0"/>
          <w:numId w:val="5"/>
        </w:numPr>
        <w:shd w:val="clear" w:color="auto" w:fill="auto"/>
        <w:tabs>
          <w:tab w:val="left" w:pos="475"/>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 xml:space="preserve">Οποιοδήποτε, φυσικό ή νομικό πρόσωπο, έχει προσκομίσει πλαστά δικαιολογητικά για τη συμμετοχή του σε δημοπρασία ή διαγωνισμό του Δήμου </w:t>
      </w:r>
      <w:r w:rsidR="007E4D73">
        <w:rPr>
          <w:rFonts w:asciiTheme="minorHAnsi" w:hAnsiTheme="minorHAnsi" w:cstheme="minorHAnsi"/>
          <w:sz w:val="22"/>
          <w:szCs w:val="22"/>
        </w:rPr>
        <w:t>Ζαχάρως</w:t>
      </w:r>
      <w:r w:rsidRPr="00AA164F">
        <w:rPr>
          <w:rFonts w:asciiTheme="minorHAnsi" w:hAnsiTheme="minorHAnsi" w:cstheme="minorHAnsi"/>
          <w:sz w:val="22"/>
          <w:szCs w:val="22"/>
        </w:rPr>
        <w:t>, άλλου Δήμου της χώρας, του Δημοσίου ή νομικών προσώπων δημοσίου δικαίου και ότι δεν έχει καταδικαστεί τελεσιδίκως ως προς τη σχετική κατηγορία.</w:t>
      </w:r>
    </w:p>
    <w:p w:rsidR="00002C9D" w:rsidRPr="00AA164F" w:rsidRDefault="00AA164F" w:rsidP="00AA164F">
      <w:pPr>
        <w:pStyle w:val="2"/>
        <w:numPr>
          <w:ilvl w:val="0"/>
          <w:numId w:val="5"/>
        </w:numPr>
        <w:shd w:val="clear" w:color="auto" w:fill="auto"/>
        <w:tabs>
          <w:tab w:val="left" w:pos="408"/>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Όσοι έχουν καταδικαστεί για αδίκημα που αφορά την επαγγελματική διαγωγή τους, βάσει απόφασης η οποία έχει ισχύ δεδικασμένου.</w:t>
      </w:r>
    </w:p>
    <w:p w:rsidR="00002C9D" w:rsidRPr="00AA164F" w:rsidRDefault="00AA164F" w:rsidP="00AA164F">
      <w:pPr>
        <w:pStyle w:val="2"/>
        <w:numPr>
          <w:ilvl w:val="0"/>
          <w:numId w:val="5"/>
        </w:numPr>
        <w:shd w:val="clear" w:color="auto" w:fill="auto"/>
        <w:tabs>
          <w:tab w:val="left" w:pos="413"/>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Όσοι τελούν υπό πτώχευση ή εκκαθάριση η αναγκαστική διαχείριση η πτωχευτικό συμβιβασμό ή άλλη ανάλογη κατάσταση.</w:t>
      </w:r>
    </w:p>
    <w:p w:rsidR="00002C9D" w:rsidRPr="00AA164F" w:rsidRDefault="00AA164F" w:rsidP="00AA164F">
      <w:pPr>
        <w:pStyle w:val="2"/>
        <w:numPr>
          <w:ilvl w:val="0"/>
          <w:numId w:val="5"/>
        </w:numPr>
        <w:shd w:val="clear" w:color="auto" w:fill="auto"/>
        <w:tabs>
          <w:tab w:val="left" w:pos="408"/>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lastRenderedPageBreak/>
        <w:t>Όσοι δεν έχουν εκπληρώσει τις υποχρεώσεις τους, όσον αφορά στην καταβολή των εισφορών κοινωνικής ασφάλισης, σύμφωνα με την κείμενη νομοθεσία.</w:t>
      </w:r>
    </w:p>
    <w:p w:rsidR="00002C9D" w:rsidRPr="00AA164F" w:rsidRDefault="00AA164F" w:rsidP="00AA164F">
      <w:pPr>
        <w:pStyle w:val="2"/>
        <w:numPr>
          <w:ilvl w:val="0"/>
          <w:numId w:val="5"/>
        </w:numPr>
        <w:shd w:val="clear" w:color="auto" w:fill="auto"/>
        <w:tabs>
          <w:tab w:val="left" w:pos="408"/>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Όσοι δεν έχουν εκπληρώσει τις υποχρεώσεις τους σχετικά με την πληρωμή των φόρων και τελών (δημοτικών κ.λπ.), σύμφωνα με την κείμενη νομοθεσία.</w:t>
      </w:r>
    </w:p>
    <w:p w:rsidR="00002C9D" w:rsidRPr="00AA164F" w:rsidRDefault="00AA164F" w:rsidP="00AA164F">
      <w:pPr>
        <w:pStyle w:val="2"/>
        <w:numPr>
          <w:ilvl w:val="0"/>
          <w:numId w:val="5"/>
        </w:numPr>
        <w:shd w:val="clear" w:color="auto" w:fill="auto"/>
        <w:tabs>
          <w:tab w:val="left" w:pos="408"/>
        </w:tabs>
        <w:spacing w:line="360" w:lineRule="auto"/>
        <w:ind w:left="420" w:hanging="420"/>
        <w:jc w:val="both"/>
        <w:rPr>
          <w:rFonts w:asciiTheme="minorHAnsi" w:hAnsiTheme="minorHAnsi" w:cstheme="minorHAnsi"/>
          <w:sz w:val="22"/>
          <w:szCs w:val="22"/>
        </w:rPr>
      </w:pPr>
      <w:r w:rsidRPr="00AA164F">
        <w:rPr>
          <w:rFonts w:asciiTheme="minorHAnsi" w:hAnsiTheme="minorHAnsi" w:cstheme="minorHAnsi"/>
          <w:sz w:val="22"/>
          <w:szCs w:val="22"/>
        </w:rPr>
        <w:t>Όσοι προσκομίσουν ψευδείς δηλώσεις.</w:t>
      </w:r>
    </w:p>
    <w:p w:rsidR="00002C9D" w:rsidRPr="00AA164F" w:rsidRDefault="00AA164F" w:rsidP="00AA164F">
      <w:pPr>
        <w:pStyle w:val="2"/>
        <w:numPr>
          <w:ilvl w:val="0"/>
          <w:numId w:val="5"/>
        </w:numPr>
        <w:shd w:val="clear" w:color="auto" w:fill="auto"/>
        <w:tabs>
          <w:tab w:val="left" w:pos="413"/>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Οποιοσδήποτε έχει καταλάβει αυθαίρετα παραλιακό τώρο, τμήμα αιγιαλού-παραλίας ή οποιοδήποτε άλλο τμήμα κοινόχρηστου χώρου,</w:t>
      </w:r>
    </w:p>
    <w:p w:rsidR="00002C9D" w:rsidRPr="00AA164F" w:rsidRDefault="00AA164F" w:rsidP="00AA164F">
      <w:pPr>
        <w:pStyle w:val="2"/>
        <w:numPr>
          <w:ilvl w:val="0"/>
          <w:numId w:val="5"/>
        </w:numPr>
        <w:shd w:val="clear" w:color="auto" w:fill="auto"/>
        <w:tabs>
          <w:tab w:val="left" w:pos="398"/>
        </w:tabs>
        <w:spacing w:line="360" w:lineRule="auto"/>
        <w:ind w:left="420" w:hanging="420"/>
        <w:jc w:val="both"/>
        <w:rPr>
          <w:rFonts w:asciiTheme="minorHAnsi" w:hAnsiTheme="minorHAnsi" w:cstheme="minorHAnsi"/>
          <w:sz w:val="22"/>
          <w:szCs w:val="22"/>
        </w:rPr>
      </w:pPr>
      <w:r w:rsidRPr="00AA164F">
        <w:rPr>
          <w:rFonts w:asciiTheme="minorHAnsi" w:hAnsiTheme="minorHAnsi" w:cstheme="minorHAnsi"/>
          <w:sz w:val="22"/>
          <w:szCs w:val="22"/>
        </w:rPr>
        <w:t>Όσα νομικά πρόσωπα της αλλοδαπής έχουν υποστεί αντίστοιχες με τις παραπάνω κυρώσεις.</w:t>
      </w:r>
    </w:p>
    <w:p w:rsidR="00002C9D" w:rsidRPr="00AA164F" w:rsidRDefault="00AA164F" w:rsidP="00AA164F">
      <w:pPr>
        <w:pStyle w:val="2"/>
        <w:numPr>
          <w:ilvl w:val="0"/>
          <w:numId w:val="5"/>
        </w:numPr>
        <w:shd w:val="clear" w:color="auto" w:fill="auto"/>
        <w:tabs>
          <w:tab w:val="left" w:pos="398"/>
        </w:tabs>
        <w:spacing w:line="360" w:lineRule="auto"/>
        <w:ind w:left="420" w:hanging="420"/>
        <w:jc w:val="both"/>
        <w:rPr>
          <w:rFonts w:asciiTheme="minorHAnsi" w:hAnsiTheme="minorHAnsi" w:cstheme="minorHAnsi"/>
          <w:sz w:val="22"/>
          <w:szCs w:val="22"/>
        </w:rPr>
      </w:pPr>
      <w:r w:rsidRPr="00AA164F">
        <w:rPr>
          <w:rFonts w:asciiTheme="minorHAnsi" w:hAnsiTheme="minorHAnsi" w:cstheme="minorHAnsi"/>
          <w:sz w:val="22"/>
          <w:szCs w:val="22"/>
        </w:rPr>
        <w:t>Όσοι έχουν ληξιπρόθεσμες οφειλές στο Δήμο σύμφωνα με την παρ. 4 του άρθρου 5.</w:t>
      </w:r>
    </w:p>
    <w:p w:rsidR="00002C9D" w:rsidRPr="00AA164F" w:rsidRDefault="00AA164F" w:rsidP="00AA164F">
      <w:pPr>
        <w:pStyle w:val="2"/>
        <w:numPr>
          <w:ilvl w:val="0"/>
          <w:numId w:val="5"/>
        </w:numPr>
        <w:shd w:val="clear" w:color="auto" w:fill="auto"/>
        <w:tabs>
          <w:tab w:val="left" w:pos="398"/>
          <w:tab w:val="left" w:leader="dot" w:pos="1075"/>
          <w:tab w:val="left" w:leader="dot" w:pos="2520"/>
        </w:tabs>
        <w:spacing w:line="360" w:lineRule="auto"/>
        <w:ind w:left="420" w:right="100" w:hanging="420"/>
        <w:jc w:val="both"/>
        <w:rPr>
          <w:rFonts w:asciiTheme="minorHAnsi" w:hAnsiTheme="minorHAnsi" w:cstheme="minorHAnsi"/>
          <w:sz w:val="22"/>
          <w:szCs w:val="22"/>
        </w:rPr>
      </w:pPr>
      <w:r w:rsidRPr="00AA164F">
        <w:rPr>
          <w:rFonts w:asciiTheme="minorHAnsi" w:hAnsiTheme="minorHAnsi" w:cstheme="minorHAnsi"/>
          <w:sz w:val="22"/>
          <w:szCs w:val="22"/>
        </w:rPr>
        <w:t>Όποιοι πλειοδότες και εγγυητές δεν καταθέσουν τα απαραίτητα δικαιολογητικά συμμετοχής, την</w:t>
      </w:r>
      <w:r w:rsidR="007A0C52">
        <w:rPr>
          <w:rFonts w:asciiTheme="minorHAnsi" w:hAnsiTheme="minorHAnsi" w:cstheme="minorHAnsi"/>
          <w:sz w:val="22"/>
          <w:szCs w:val="22"/>
        </w:rPr>
        <w:t xml:space="preserve"> </w:t>
      </w:r>
      <w:r w:rsidR="007A0C52" w:rsidRPr="00CD7D51">
        <w:rPr>
          <w:rFonts w:asciiTheme="minorHAnsi" w:hAnsiTheme="minorHAnsi" w:cstheme="minorHAnsi"/>
          <w:b/>
          <w:color w:val="auto"/>
          <w:sz w:val="22"/>
          <w:szCs w:val="22"/>
        </w:rPr>
        <w:t>03/04/2025,</w:t>
      </w:r>
      <w:r w:rsidR="007A0C52">
        <w:rPr>
          <w:rFonts w:asciiTheme="minorHAnsi" w:hAnsiTheme="minorHAnsi" w:cstheme="minorHAnsi"/>
          <w:sz w:val="22"/>
          <w:szCs w:val="22"/>
        </w:rPr>
        <w:t xml:space="preserve"> ημέρα </w:t>
      </w:r>
      <w:r w:rsidR="007A0C52" w:rsidRPr="00CD7D51">
        <w:rPr>
          <w:rFonts w:asciiTheme="minorHAnsi" w:hAnsiTheme="minorHAnsi" w:cstheme="minorHAnsi"/>
          <w:b/>
          <w:sz w:val="22"/>
          <w:szCs w:val="22"/>
        </w:rPr>
        <w:t>Πέμπτη</w:t>
      </w:r>
      <w:r w:rsidRPr="00CD7D51">
        <w:rPr>
          <w:rFonts w:asciiTheme="minorHAnsi" w:hAnsiTheme="minorHAnsi" w:cstheme="minorHAnsi"/>
          <w:b/>
          <w:sz w:val="22"/>
          <w:szCs w:val="22"/>
        </w:rPr>
        <w:t>,</w:t>
      </w:r>
      <w:r w:rsidRPr="00AA164F">
        <w:rPr>
          <w:rFonts w:asciiTheme="minorHAnsi" w:hAnsiTheme="minorHAnsi" w:cstheme="minorHAnsi"/>
          <w:sz w:val="22"/>
          <w:szCs w:val="22"/>
        </w:rPr>
        <w:t xml:space="preserve"> σε κλειστό φάκελο, με αριθμό πρωτοκόλλου του Δήμου.</w:t>
      </w:r>
    </w:p>
    <w:p w:rsidR="00002C9D"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Σε κάθε περίπτωση, η Επιτροπή που θα διεξάγει την δημοπρασία μπορεί να αποκλείσει από τη διαδικασία οποιονδήποτε συμμετέχοντα, εφ' όσον αυτό κριθεί αιτιολογημένα απαραίτητο.</w:t>
      </w:r>
    </w:p>
    <w:p w:rsidR="00516ACC" w:rsidRPr="00AA164F" w:rsidRDefault="00516ACC" w:rsidP="00AA164F">
      <w:pPr>
        <w:pStyle w:val="2"/>
        <w:shd w:val="clear" w:color="auto" w:fill="auto"/>
        <w:spacing w:line="360" w:lineRule="auto"/>
        <w:ind w:left="20" w:right="40" w:firstLine="0"/>
        <w:jc w:val="both"/>
        <w:rPr>
          <w:rFonts w:asciiTheme="minorHAnsi" w:hAnsiTheme="minorHAnsi" w:cstheme="minorHAnsi"/>
          <w:sz w:val="22"/>
          <w:szCs w:val="22"/>
        </w:rPr>
      </w:pPr>
    </w:p>
    <w:p w:rsidR="00002C9D" w:rsidRPr="000F58BD" w:rsidRDefault="00AA164F" w:rsidP="00AA164F">
      <w:pPr>
        <w:pStyle w:val="Heading30"/>
        <w:keepNext/>
        <w:keepLines/>
        <w:shd w:val="clear" w:color="auto" w:fill="auto"/>
        <w:spacing w:before="0" w:after="0" w:line="360" w:lineRule="auto"/>
        <w:ind w:left="440"/>
        <w:rPr>
          <w:rFonts w:asciiTheme="minorHAnsi" w:hAnsiTheme="minorHAnsi" w:cstheme="minorHAnsi"/>
          <w:b/>
          <w:sz w:val="22"/>
          <w:szCs w:val="22"/>
        </w:rPr>
      </w:pPr>
      <w:bookmarkStart w:id="12" w:name="bookmark13"/>
      <w:bookmarkStart w:id="13" w:name="bookmark14"/>
      <w:r w:rsidRPr="000F58BD">
        <w:rPr>
          <w:rFonts w:asciiTheme="minorHAnsi" w:hAnsiTheme="minorHAnsi" w:cstheme="minorHAnsi"/>
          <w:b/>
          <w:sz w:val="22"/>
          <w:szCs w:val="22"/>
        </w:rPr>
        <w:t>ΑΡΘΡΟ 7: ΚΑΤΑΘΕΣΗ ΔΙΚΑΙΟΛΟΓΗΤΙΚΩΝ -ΕΝΣΤΑΣΕΙΣ</w:t>
      </w:r>
      <w:bookmarkEnd w:id="12"/>
      <w:bookmarkEnd w:id="13"/>
    </w:p>
    <w:p w:rsidR="00002C9D" w:rsidRPr="007A0C52" w:rsidRDefault="00AA164F" w:rsidP="007A0C52">
      <w:pPr>
        <w:pStyle w:val="2"/>
        <w:shd w:val="clear" w:color="auto" w:fill="auto"/>
        <w:spacing w:line="360" w:lineRule="auto"/>
        <w:ind w:left="20" w:right="40" w:firstLine="0"/>
        <w:jc w:val="both"/>
        <w:rPr>
          <w:rFonts w:asciiTheme="minorHAnsi" w:hAnsiTheme="minorHAnsi" w:cstheme="minorHAnsi"/>
          <w:sz w:val="22"/>
          <w:szCs w:val="22"/>
        </w:rPr>
      </w:pPr>
      <w:r w:rsidRPr="007A0C52">
        <w:rPr>
          <w:rFonts w:asciiTheme="minorHAnsi" w:hAnsiTheme="minorHAnsi" w:cstheme="minorHAnsi"/>
          <w:sz w:val="22"/>
          <w:szCs w:val="22"/>
        </w:rPr>
        <w:t>Τα δικαιολογητικά του Άρθρου (5) της παρούσης θα προσκομισ</w:t>
      </w:r>
      <w:r w:rsidR="00770E71" w:rsidRPr="007A0C52">
        <w:rPr>
          <w:rFonts w:asciiTheme="minorHAnsi" w:hAnsiTheme="minorHAnsi" w:cstheme="minorHAnsi"/>
          <w:sz w:val="22"/>
          <w:szCs w:val="22"/>
        </w:rPr>
        <w:t xml:space="preserve">τούν και θα κατατεθούν, έως την </w:t>
      </w:r>
      <w:r w:rsidR="00770E71" w:rsidRPr="00CD7D51">
        <w:rPr>
          <w:rFonts w:asciiTheme="minorHAnsi" w:hAnsiTheme="minorHAnsi" w:cstheme="minorHAnsi"/>
          <w:b/>
          <w:sz w:val="22"/>
          <w:szCs w:val="22"/>
        </w:rPr>
        <w:t>03/04/2025</w:t>
      </w:r>
      <w:r w:rsidR="007A0C52" w:rsidRPr="00CD7D51">
        <w:rPr>
          <w:rFonts w:asciiTheme="minorHAnsi" w:hAnsiTheme="minorHAnsi" w:cstheme="minorHAnsi"/>
          <w:b/>
          <w:sz w:val="22"/>
          <w:szCs w:val="22"/>
        </w:rPr>
        <w:t xml:space="preserve"> ημέρα  </w:t>
      </w:r>
      <w:r w:rsidR="00770E71" w:rsidRPr="00CD7D51">
        <w:rPr>
          <w:rFonts w:asciiTheme="minorHAnsi" w:hAnsiTheme="minorHAnsi" w:cstheme="minorHAnsi"/>
          <w:b/>
          <w:sz w:val="22"/>
          <w:szCs w:val="22"/>
        </w:rPr>
        <w:t>Πέμπτη</w:t>
      </w:r>
      <w:r w:rsidRPr="00CD7D51">
        <w:rPr>
          <w:rFonts w:asciiTheme="minorHAnsi" w:hAnsiTheme="minorHAnsi" w:cstheme="minorHAnsi"/>
          <w:b/>
          <w:sz w:val="22"/>
          <w:szCs w:val="22"/>
        </w:rPr>
        <w:t xml:space="preserve"> </w:t>
      </w:r>
      <w:r w:rsidRPr="007A0C52">
        <w:rPr>
          <w:rFonts w:asciiTheme="minorHAnsi" w:hAnsiTheme="minorHAnsi" w:cstheme="minorHAnsi"/>
          <w:sz w:val="22"/>
          <w:szCs w:val="22"/>
        </w:rPr>
        <w:t>(4 ΗΜΕΡΕΣ</w:t>
      </w:r>
      <w:r w:rsidR="00770E71" w:rsidRPr="007A0C52">
        <w:rPr>
          <w:rFonts w:asciiTheme="minorHAnsi" w:hAnsiTheme="minorHAnsi" w:cstheme="minorHAnsi"/>
          <w:sz w:val="22"/>
          <w:szCs w:val="22"/>
        </w:rPr>
        <w:t xml:space="preserve"> ΠΡΙΝ ΤΗ ΔΗΜΟΠΡΑΣΙΑ) και ώρα </w:t>
      </w:r>
      <w:r w:rsidR="00770E71" w:rsidRPr="00CD7D51">
        <w:rPr>
          <w:rFonts w:asciiTheme="minorHAnsi" w:hAnsiTheme="minorHAnsi" w:cstheme="minorHAnsi"/>
          <w:b/>
          <w:sz w:val="22"/>
          <w:szCs w:val="22"/>
        </w:rPr>
        <w:t>10:00</w:t>
      </w:r>
      <w:r w:rsidRPr="00CD7D51">
        <w:rPr>
          <w:rFonts w:asciiTheme="minorHAnsi" w:hAnsiTheme="minorHAnsi" w:cstheme="minorHAnsi"/>
          <w:b/>
          <w:sz w:val="22"/>
          <w:szCs w:val="22"/>
        </w:rPr>
        <w:t>,</w:t>
      </w:r>
      <w:r w:rsidRPr="00AA164F">
        <w:rPr>
          <w:rFonts w:asciiTheme="minorHAnsi" w:hAnsiTheme="minorHAnsi" w:cstheme="minorHAnsi"/>
          <w:sz w:val="22"/>
          <w:szCs w:val="22"/>
        </w:rPr>
        <w:t xml:space="preserve"> σε κλειστό φάκελο, με αριθμό</w:t>
      </w:r>
      <w:r w:rsidR="007A0C52">
        <w:rPr>
          <w:rFonts w:asciiTheme="minorHAnsi" w:hAnsiTheme="minorHAnsi" w:cstheme="minorHAnsi"/>
          <w:sz w:val="22"/>
          <w:szCs w:val="22"/>
        </w:rPr>
        <w:t xml:space="preserve"> πρωτοκόλλου του </w:t>
      </w:r>
      <w:r w:rsidRPr="00AA164F">
        <w:rPr>
          <w:rFonts w:asciiTheme="minorHAnsi" w:hAnsiTheme="minorHAnsi" w:cstheme="minorHAnsi"/>
          <w:sz w:val="22"/>
          <w:szCs w:val="22"/>
        </w:rPr>
        <w:t>Δήμου στο γραφείο Πρωτοκόλλου του Δήμου και εν συνεχεία θα διαβιβα</w:t>
      </w:r>
      <w:r w:rsidR="007A0C52">
        <w:rPr>
          <w:rFonts w:asciiTheme="minorHAnsi" w:hAnsiTheme="minorHAnsi" w:cstheme="minorHAnsi"/>
          <w:sz w:val="22"/>
          <w:szCs w:val="22"/>
        </w:rPr>
        <w:t xml:space="preserve">στούν στην </w:t>
      </w:r>
      <w:r w:rsidR="00770E71">
        <w:rPr>
          <w:rFonts w:asciiTheme="minorHAnsi" w:hAnsiTheme="minorHAnsi" w:cstheme="minorHAnsi"/>
          <w:sz w:val="22"/>
          <w:szCs w:val="22"/>
        </w:rPr>
        <w:t xml:space="preserve">Επιτροπή Διενέργειας </w:t>
      </w:r>
      <w:r w:rsidRPr="00AA164F">
        <w:rPr>
          <w:rFonts w:asciiTheme="minorHAnsi" w:hAnsiTheme="minorHAnsi" w:cstheme="minorHAnsi"/>
          <w:sz w:val="22"/>
          <w:szCs w:val="22"/>
        </w:rPr>
        <w:t>Δημοπρασιών για έλεγχο.</w:t>
      </w:r>
    </w:p>
    <w:p w:rsidR="00002C9D" w:rsidRPr="00AA164F" w:rsidRDefault="00AA164F" w:rsidP="007A0C52">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Μέχρι την ανωτέρω προθεσμία μπορούν να κατατεθούν ενδεχόμενες ενστάσεις-προσφυγές που αφορούν στους όρους της παρούσης ώστε να υπάρχει ο απαιτούμενος χρόνος εξέτασης τους μέχρι την ημερομηνία διεξαγωγής της δημοπρασίας.</w:t>
      </w:r>
    </w:p>
    <w:p w:rsidR="00002C9D" w:rsidRDefault="00AA164F" w:rsidP="007A0C52">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Επίσης σε περίπτωση που τα δικαιολογητικά ή οι ενδεχόμενες </w:t>
      </w:r>
      <w:r w:rsidR="00A0197E" w:rsidRPr="00AA164F">
        <w:rPr>
          <w:rFonts w:asciiTheme="minorHAnsi" w:hAnsiTheme="minorHAnsi" w:cstheme="minorHAnsi"/>
          <w:sz w:val="22"/>
          <w:szCs w:val="22"/>
        </w:rPr>
        <w:t>ενστάσεις</w:t>
      </w:r>
      <w:r w:rsidRPr="00AA164F">
        <w:rPr>
          <w:rFonts w:asciiTheme="minorHAnsi" w:hAnsiTheme="minorHAnsi" w:cstheme="minorHAnsi"/>
          <w:sz w:val="22"/>
          <w:szCs w:val="22"/>
        </w:rPr>
        <w:t xml:space="preserve">-προσφυγές δεν κατατεθούν εντός της ανωτέρω προθεσμίας, αποκλείεται η συμμετοχή στη δημοπρασία και αντίστοιχα απορρίπτονται </w:t>
      </w:r>
      <w:r w:rsidR="00A0197E" w:rsidRPr="00AA164F">
        <w:rPr>
          <w:rFonts w:asciiTheme="minorHAnsi" w:hAnsiTheme="minorHAnsi" w:cstheme="minorHAnsi"/>
          <w:sz w:val="22"/>
          <w:szCs w:val="22"/>
        </w:rPr>
        <w:t>ως</w:t>
      </w:r>
      <w:r w:rsidRPr="00AA164F">
        <w:rPr>
          <w:rFonts w:asciiTheme="minorHAnsi" w:hAnsiTheme="minorHAnsi" w:cstheme="minorHAnsi"/>
          <w:sz w:val="22"/>
          <w:szCs w:val="22"/>
        </w:rPr>
        <w:t xml:space="preserve"> εκπρόθεσμες οι ενστάσεις-προσφυγές.</w:t>
      </w:r>
    </w:p>
    <w:p w:rsidR="00516ACC" w:rsidRPr="00AA164F" w:rsidRDefault="00516ACC" w:rsidP="00AA164F">
      <w:pPr>
        <w:pStyle w:val="2"/>
        <w:shd w:val="clear" w:color="auto" w:fill="auto"/>
        <w:spacing w:line="360" w:lineRule="auto"/>
        <w:ind w:left="20" w:right="40" w:firstLine="0"/>
        <w:jc w:val="both"/>
        <w:rPr>
          <w:rFonts w:asciiTheme="minorHAnsi" w:hAnsiTheme="minorHAnsi" w:cstheme="minorHAnsi"/>
          <w:sz w:val="22"/>
          <w:szCs w:val="22"/>
        </w:rPr>
      </w:pPr>
    </w:p>
    <w:p w:rsidR="00002C9D" w:rsidRPr="000F58BD" w:rsidRDefault="00AA164F" w:rsidP="00AA164F">
      <w:pPr>
        <w:pStyle w:val="Heading30"/>
        <w:keepNext/>
        <w:keepLines/>
        <w:shd w:val="clear" w:color="auto" w:fill="auto"/>
        <w:spacing w:before="0" w:after="0" w:line="360" w:lineRule="auto"/>
        <w:ind w:left="440"/>
        <w:rPr>
          <w:rFonts w:asciiTheme="minorHAnsi" w:hAnsiTheme="minorHAnsi" w:cstheme="minorHAnsi"/>
          <w:b/>
          <w:sz w:val="22"/>
          <w:szCs w:val="22"/>
        </w:rPr>
      </w:pPr>
      <w:bookmarkStart w:id="14" w:name="bookmark15"/>
      <w:bookmarkStart w:id="15" w:name="bookmark16"/>
      <w:r w:rsidRPr="000F58BD">
        <w:rPr>
          <w:rFonts w:asciiTheme="minorHAnsi" w:hAnsiTheme="minorHAnsi" w:cstheme="minorHAnsi"/>
          <w:b/>
          <w:sz w:val="22"/>
          <w:szCs w:val="22"/>
        </w:rPr>
        <w:t>ΑΡΘΡΟ 8: ΔΙΕΝΕΡΓΕΙΑ - ΚΑΤΑΚΥΡΩΣΗ- ΕΓΚΡΙΣΗ ΔΗΜΟΠΡΑΣΙΑΣ - ΚΑΤΑΡΤΙΣΗ ΣΥΜΒΑΣΗΣ</w:t>
      </w:r>
      <w:bookmarkEnd w:id="14"/>
      <w:bookmarkEnd w:id="15"/>
    </w:p>
    <w:p w:rsidR="00002C9D" w:rsidRPr="00AA164F" w:rsidRDefault="00AA164F" w:rsidP="00DA10E4">
      <w:pPr>
        <w:pStyle w:val="2"/>
        <w:numPr>
          <w:ilvl w:val="0"/>
          <w:numId w:val="14"/>
        </w:numPr>
        <w:shd w:val="clear" w:color="auto" w:fill="auto"/>
        <w:spacing w:line="360" w:lineRule="auto"/>
        <w:ind w:right="40"/>
        <w:jc w:val="both"/>
        <w:rPr>
          <w:rFonts w:asciiTheme="minorHAnsi" w:hAnsiTheme="minorHAnsi" w:cstheme="minorHAnsi"/>
          <w:sz w:val="22"/>
          <w:szCs w:val="22"/>
        </w:rPr>
      </w:pPr>
      <w:r w:rsidRPr="00AA164F">
        <w:rPr>
          <w:rFonts w:asciiTheme="minorHAnsi" w:hAnsiTheme="minorHAnsi" w:cstheme="minorHAnsi"/>
          <w:sz w:val="22"/>
          <w:szCs w:val="22"/>
        </w:rPr>
        <w:t>Η δημοπρασία θα ακολουθήσει τρία στάδια:</w:t>
      </w:r>
    </w:p>
    <w:p w:rsidR="00002C9D" w:rsidRPr="00AA164F" w:rsidRDefault="00AA164F" w:rsidP="00DA10E4">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Στάδιο 1ο: Υποβολή κλειστών φακέλων δικαιολογητικών (δικαιολογητικά συμμετοχής, καθώς και</w:t>
      </w:r>
      <w:r w:rsidR="00A0197E">
        <w:rPr>
          <w:rFonts w:asciiTheme="minorHAnsi" w:hAnsiTheme="minorHAnsi" w:cstheme="minorHAnsi"/>
          <w:sz w:val="22"/>
          <w:szCs w:val="22"/>
        </w:rPr>
        <w:t xml:space="preserve"> </w:t>
      </w:r>
      <w:r w:rsidRPr="00AA164F">
        <w:rPr>
          <w:rFonts w:asciiTheme="minorHAnsi" w:hAnsiTheme="minorHAnsi" w:cstheme="minorHAnsi"/>
          <w:sz w:val="22"/>
          <w:szCs w:val="22"/>
        </w:rPr>
        <w:t xml:space="preserve">τη σχετική εγγυητική επιστολή συμμετοχής) </w:t>
      </w:r>
      <w:r w:rsidRPr="00DA10E4">
        <w:rPr>
          <w:rFonts w:asciiTheme="minorHAnsi" w:hAnsiTheme="minorHAnsi" w:cstheme="minorHAnsi"/>
          <w:sz w:val="22"/>
          <w:szCs w:val="22"/>
        </w:rPr>
        <w:t xml:space="preserve">έως την </w:t>
      </w:r>
      <w:r w:rsidR="00770E71" w:rsidRPr="00CD7D51">
        <w:rPr>
          <w:rFonts w:asciiTheme="minorHAnsi" w:hAnsiTheme="minorHAnsi" w:cstheme="minorHAnsi"/>
          <w:b/>
          <w:sz w:val="22"/>
          <w:szCs w:val="22"/>
        </w:rPr>
        <w:t>03</w:t>
      </w:r>
      <w:r w:rsidRPr="00CD7D51">
        <w:rPr>
          <w:rFonts w:asciiTheme="minorHAnsi" w:hAnsiTheme="minorHAnsi" w:cstheme="minorHAnsi"/>
          <w:b/>
          <w:sz w:val="22"/>
          <w:szCs w:val="22"/>
        </w:rPr>
        <w:t>/</w:t>
      </w:r>
      <w:r w:rsidR="00770E71" w:rsidRPr="00CD7D51">
        <w:rPr>
          <w:rFonts w:asciiTheme="minorHAnsi" w:hAnsiTheme="minorHAnsi" w:cstheme="minorHAnsi"/>
          <w:b/>
          <w:sz w:val="22"/>
          <w:szCs w:val="22"/>
        </w:rPr>
        <w:t>04/2025, ημέρα Πέμπτη</w:t>
      </w:r>
      <w:r w:rsidR="00770E71" w:rsidRPr="00DA10E4">
        <w:rPr>
          <w:rFonts w:asciiTheme="minorHAnsi" w:hAnsiTheme="minorHAnsi" w:cstheme="minorHAnsi"/>
          <w:sz w:val="22"/>
          <w:szCs w:val="22"/>
        </w:rPr>
        <w:t xml:space="preserve"> </w:t>
      </w:r>
      <w:r w:rsidRPr="00DA10E4">
        <w:rPr>
          <w:rFonts w:asciiTheme="minorHAnsi" w:hAnsiTheme="minorHAnsi" w:cstheme="minorHAnsi"/>
          <w:sz w:val="22"/>
          <w:szCs w:val="22"/>
        </w:rPr>
        <w:t>(4 ΗΜΕΡΕΣ ΠΡΙΝ ΤΗ</w:t>
      </w:r>
      <w:r w:rsidR="00A0197E" w:rsidRPr="00DA10E4">
        <w:rPr>
          <w:rFonts w:asciiTheme="minorHAnsi" w:hAnsiTheme="minorHAnsi" w:cstheme="minorHAnsi"/>
          <w:sz w:val="22"/>
          <w:szCs w:val="22"/>
        </w:rPr>
        <w:t xml:space="preserve"> </w:t>
      </w:r>
      <w:r w:rsidR="00770E71" w:rsidRPr="00DA10E4">
        <w:rPr>
          <w:rFonts w:asciiTheme="minorHAnsi" w:hAnsiTheme="minorHAnsi" w:cstheme="minorHAnsi"/>
          <w:sz w:val="22"/>
          <w:szCs w:val="22"/>
        </w:rPr>
        <w:t>ΔΗΜΟΠΡΑΣΙΑ) και ώρα</w:t>
      </w:r>
      <w:r w:rsidR="00770E71">
        <w:rPr>
          <w:rFonts w:asciiTheme="minorHAnsi" w:hAnsiTheme="minorHAnsi" w:cstheme="minorHAnsi"/>
          <w:sz w:val="22"/>
          <w:szCs w:val="22"/>
        </w:rPr>
        <w:t xml:space="preserve"> </w:t>
      </w:r>
      <w:r w:rsidR="00770E71" w:rsidRPr="00CD7D51">
        <w:rPr>
          <w:rFonts w:asciiTheme="minorHAnsi" w:hAnsiTheme="minorHAnsi" w:cstheme="minorHAnsi"/>
          <w:b/>
          <w:sz w:val="22"/>
          <w:szCs w:val="22"/>
        </w:rPr>
        <w:t>10:00</w:t>
      </w:r>
      <w:r w:rsidRPr="00CD7D51">
        <w:rPr>
          <w:rFonts w:asciiTheme="minorHAnsi" w:hAnsiTheme="minorHAnsi" w:cstheme="minorHAnsi"/>
          <w:b/>
          <w:sz w:val="22"/>
          <w:szCs w:val="22"/>
        </w:rPr>
        <w:t xml:space="preserve"> στο Γενικό Πρωτόκολλο του Δήμου</w:t>
      </w:r>
      <w:r w:rsidRPr="00AA164F">
        <w:rPr>
          <w:rFonts w:asciiTheme="minorHAnsi" w:hAnsiTheme="minorHAnsi" w:cstheme="minorHAnsi"/>
          <w:sz w:val="22"/>
          <w:szCs w:val="22"/>
        </w:rPr>
        <w:t>, και διαβιβάζονται άμεσα στην Επι</w:t>
      </w:r>
      <w:r w:rsidR="005B1460">
        <w:rPr>
          <w:rFonts w:asciiTheme="minorHAnsi" w:hAnsiTheme="minorHAnsi" w:cstheme="minorHAnsi"/>
          <w:sz w:val="22"/>
          <w:szCs w:val="22"/>
        </w:rPr>
        <w:t>τροπή του Διαγωνισμού του Δήμου Ζαχάρως</w:t>
      </w:r>
      <w:r w:rsidRPr="00AA164F">
        <w:rPr>
          <w:rFonts w:asciiTheme="minorHAnsi" w:hAnsiTheme="minorHAnsi" w:cstheme="minorHAnsi"/>
          <w:sz w:val="22"/>
          <w:szCs w:val="22"/>
        </w:rPr>
        <w:t>, προκειμένου να ελεγχθούν από την Επιτροπή Διενέργειας της Δημοπρασίας.</w:t>
      </w:r>
    </w:p>
    <w:p w:rsidR="00002C9D" w:rsidRPr="00AA164F" w:rsidRDefault="00AA164F" w:rsidP="00DA10E4">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Στάδιο 2ο: Έλεγχος δικαιολογητικών από την Επιτροπή Δημοπρασιών και ανακοίνωση των έγκυρων φακέλων </w:t>
      </w:r>
      <w:r w:rsidRPr="00DA10E4">
        <w:rPr>
          <w:rFonts w:asciiTheme="minorHAnsi" w:hAnsiTheme="minorHAnsi" w:cstheme="minorHAnsi"/>
          <w:sz w:val="22"/>
          <w:szCs w:val="22"/>
        </w:rPr>
        <w:t xml:space="preserve">την </w:t>
      </w:r>
      <w:r w:rsidR="00770E71" w:rsidRPr="00CD7D51">
        <w:rPr>
          <w:rFonts w:asciiTheme="minorHAnsi" w:hAnsiTheme="minorHAnsi" w:cstheme="minorHAnsi"/>
          <w:b/>
          <w:sz w:val="22"/>
          <w:szCs w:val="22"/>
        </w:rPr>
        <w:t xml:space="preserve">07/04/2025, ημέρα Δευτέρα </w:t>
      </w:r>
      <w:r w:rsidRPr="00CD7D51">
        <w:rPr>
          <w:rFonts w:asciiTheme="minorHAnsi" w:hAnsiTheme="minorHAnsi" w:cstheme="minorHAnsi"/>
          <w:b/>
          <w:sz w:val="22"/>
          <w:szCs w:val="22"/>
        </w:rPr>
        <w:t>και ώρα</w:t>
      </w:r>
      <w:r w:rsidR="00770E71" w:rsidRPr="00CD7D51">
        <w:rPr>
          <w:rFonts w:asciiTheme="minorHAnsi" w:hAnsiTheme="minorHAnsi" w:cstheme="minorHAnsi"/>
          <w:b/>
          <w:sz w:val="22"/>
          <w:szCs w:val="22"/>
        </w:rPr>
        <w:t xml:space="preserve"> 14:00.</w:t>
      </w:r>
    </w:p>
    <w:p w:rsidR="00002C9D" w:rsidRPr="00CD7D51" w:rsidRDefault="00AA164F" w:rsidP="00DA10E4">
      <w:pPr>
        <w:pStyle w:val="2"/>
        <w:shd w:val="clear" w:color="auto" w:fill="auto"/>
        <w:spacing w:line="360" w:lineRule="auto"/>
        <w:ind w:left="20" w:right="40" w:firstLine="0"/>
        <w:jc w:val="both"/>
        <w:rPr>
          <w:rFonts w:asciiTheme="minorHAnsi" w:hAnsiTheme="minorHAnsi" w:cstheme="minorHAnsi"/>
          <w:b/>
          <w:sz w:val="22"/>
          <w:szCs w:val="22"/>
        </w:rPr>
      </w:pPr>
      <w:r w:rsidRPr="00AA164F">
        <w:rPr>
          <w:rFonts w:asciiTheme="minorHAnsi" w:hAnsiTheme="minorHAnsi" w:cstheme="minorHAnsi"/>
          <w:sz w:val="22"/>
          <w:szCs w:val="22"/>
        </w:rPr>
        <w:t xml:space="preserve">Στάδιο 3ο: Ώρα έναρξης διαδικασίας φανερού προφορικού πλειοδοτικού διαγωνισμού </w:t>
      </w:r>
      <w:r w:rsidRPr="00296040">
        <w:rPr>
          <w:rFonts w:asciiTheme="minorHAnsi" w:hAnsiTheme="minorHAnsi" w:cstheme="minorHAnsi"/>
          <w:sz w:val="22"/>
          <w:szCs w:val="22"/>
        </w:rPr>
        <w:t xml:space="preserve">την </w:t>
      </w:r>
      <w:r w:rsidR="00770E71" w:rsidRPr="00CD7D51">
        <w:rPr>
          <w:rFonts w:asciiTheme="minorHAnsi" w:hAnsiTheme="minorHAnsi" w:cstheme="minorHAnsi"/>
          <w:b/>
          <w:sz w:val="22"/>
          <w:szCs w:val="22"/>
        </w:rPr>
        <w:t>08/04/2025</w:t>
      </w:r>
      <w:r w:rsidRPr="00CD7D51">
        <w:rPr>
          <w:rFonts w:asciiTheme="minorHAnsi" w:hAnsiTheme="minorHAnsi" w:cstheme="minorHAnsi"/>
          <w:b/>
          <w:sz w:val="22"/>
          <w:szCs w:val="22"/>
        </w:rPr>
        <w:t>, η</w:t>
      </w:r>
      <w:r w:rsidR="00296040" w:rsidRPr="00CD7D51">
        <w:rPr>
          <w:rFonts w:asciiTheme="minorHAnsi" w:hAnsiTheme="minorHAnsi" w:cstheme="minorHAnsi"/>
          <w:b/>
          <w:sz w:val="22"/>
          <w:szCs w:val="22"/>
        </w:rPr>
        <w:t xml:space="preserve">μέρα </w:t>
      </w:r>
      <w:r w:rsidR="00770E71" w:rsidRPr="00CD7D51">
        <w:rPr>
          <w:rFonts w:asciiTheme="minorHAnsi" w:hAnsiTheme="minorHAnsi" w:cstheme="minorHAnsi"/>
          <w:b/>
          <w:sz w:val="22"/>
          <w:szCs w:val="22"/>
        </w:rPr>
        <w:t xml:space="preserve">Τρίτη και  </w:t>
      </w:r>
      <w:r w:rsidRPr="00CD7D51">
        <w:rPr>
          <w:rFonts w:asciiTheme="minorHAnsi" w:hAnsiTheme="minorHAnsi" w:cstheme="minorHAnsi"/>
          <w:b/>
          <w:sz w:val="22"/>
          <w:szCs w:val="22"/>
        </w:rPr>
        <w:t>ώρα</w:t>
      </w:r>
      <w:r w:rsidR="00770E71" w:rsidRPr="00CD7D51">
        <w:rPr>
          <w:rFonts w:asciiTheme="minorHAnsi" w:hAnsiTheme="minorHAnsi" w:cstheme="minorHAnsi"/>
          <w:b/>
          <w:sz w:val="22"/>
          <w:szCs w:val="22"/>
        </w:rPr>
        <w:t xml:space="preserve"> 10:00.</w:t>
      </w:r>
    </w:p>
    <w:p w:rsidR="005259B6" w:rsidRPr="00AA164F" w:rsidRDefault="005259B6" w:rsidP="00DA10E4">
      <w:pPr>
        <w:pStyle w:val="2"/>
        <w:shd w:val="clear" w:color="auto" w:fill="auto"/>
        <w:spacing w:line="360" w:lineRule="auto"/>
        <w:ind w:left="20" w:right="40" w:firstLine="0"/>
        <w:jc w:val="both"/>
        <w:rPr>
          <w:rFonts w:asciiTheme="minorHAnsi" w:hAnsiTheme="minorHAnsi" w:cstheme="minorHAnsi"/>
          <w:sz w:val="22"/>
          <w:szCs w:val="22"/>
        </w:rPr>
      </w:pPr>
    </w:p>
    <w:p w:rsidR="00002C9D" w:rsidRPr="00AA164F" w:rsidRDefault="00AA164F" w:rsidP="009B1845">
      <w:pPr>
        <w:pStyle w:val="2"/>
        <w:numPr>
          <w:ilvl w:val="0"/>
          <w:numId w:val="14"/>
        </w:numPr>
        <w:shd w:val="clear" w:color="auto" w:fill="auto"/>
        <w:spacing w:line="360" w:lineRule="auto"/>
        <w:ind w:right="40"/>
        <w:jc w:val="both"/>
        <w:rPr>
          <w:rFonts w:asciiTheme="minorHAnsi" w:hAnsiTheme="minorHAnsi" w:cstheme="minorHAnsi"/>
          <w:sz w:val="22"/>
          <w:szCs w:val="22"/>
        </w:rPr>
      </w:pPr>
      <w:r w:rsidRPr="00AA164F">
        <w:rPr>
          <w:rFonts w:asciiTheme="minorHAnsi" w:hAnsiTheme="minorHAnsi" w:cstheme="minorHAnsi"/>
          <w:sz w:val="22"/>
          <w:szCs w:val="22"/>
        </w:rPr>
        <w:lastRenderedPageBreak/>
        <w:t>Η δημοπρασία είναι φανερή και προφορική και θα διεξαχθεί όπου και όταν ανωτέρω ορίζεται, ενώ δε λήγει εφ' όσον εξακολουθούν χωρίς διακοπή οι προσφορές. Στη δημοπρασία έχουν δικαίωμα να συμμετάσχουν όσοι παρουσιάσουν πλήρη δικαιολογητικά εμπρόθεσμα όπως ορίζεται ανωτέρω στα άρθρα (5), (6) και (7) της παρούσης.</w:t>
      </w:r>
    </w:p>
    <w:p w:rsidR="00002C9D" w:rsidRPr="00AA164F" w:rsidRDefault="00AA164F" w:rsidP="009B1845">
      <w:pPr>
        <w:pStyle w:val="2"/>
        <w:numPr>
          <w:ilvl w:val="0"/>
          <w:numId w:val="14"/>
        </w:numPr>
        <w:shd w:val="clear" w:color="auto" w:fill="auto"/>
        <w:tabs>
          <w:tab w:val="left" w:pos="442"/>
        </w:tabs>
        <w:spacing w:line="360" w:lineRule="auto"/>
        <w:ind w:right="40"/>
        <w:jc w:val="both"/>
        <w:rPr>
          <w:rFonts w:asciiTheme="minorHAnsi" w:hAnsiTheme="minorHAnsi" w:cstheme="minorHAnsi"/>
          <w:sz w:val="22"/>
          <w:szCs w:val="22"/>
        </w:rPr>
      </w:pPr>
      <w:r w:rsidRPr="00AA164F">
        <w:rPr>
          <w:rFonts w:asciiTheme="minorHAnsi" w:hAnsiTheme="minorHAnsi" w:cstheme="minorHAnsi"/>
          <w:sz w:val="22"/>
          <w:szCs w:val="22"/>
        </w:rPr>
        <w:t xml:space="preserve">Οι προσφορές που θα γίνουν από τους ενδιαφερόμενους, κατά τη διάρκεια της δημοπρασίας, θα αφορούν το μηνιαίο μίσθωμα για το πρώτο έτος της μισθωτικής σύμβασης και θα αφορούν το σύνολο των υπό μίσθωση </w:t>
      </w:r>
      <w:r w:rsidR="009855EE" w:rsidRPr="00AA164F">
        <w:rPr>
          <w:rFonts w:asciiTheme="minorHAnsi" w:hAnsiTheme="minorHAnsi" w:cstheme="minorHAnsi"/>
          <w:sz w:val="22"/>
          <w:szCs w:val="22"/>
        </w:rPr>
        <w:t>κοινοχρήστων</w:t>
      </w:r>
      <w:r w:rsidRPr="00AA164F">
        <w:rPr>
          <w:rFonts w:asciiTheme="minorHAnsi" w:hAnsiTheme="minorHAnsi" w:cstheme="minorHAnsi"/>
          <w:sz w:val="22"/>
          <w:szCs w:val="22"/>
        </w:rPr>
        <w:t xml:space="preserve"> χώρων. Οι όποιες αναπροσαρμογές θα γίνουν επί του τελικώς κατακυρωθέντος μισθώματος του τελευταίου πλειοδότη. </w:t>
      </w:r>
      <w:r w:rsidRPr="00AA164F">
        <w:rPr>
          <w:rStyle w:val="1"/>
          <w:rFonts w:asciiTheme="minorHAnsi" w:hAnsiTheme="minorHAnsi" w:cstheme="minorHAnsi"/>
          <w:sz w:val="22"/>
          <w:szCs w:val="22"/>
        </w:rPr>
        <w:t>Προσφορές για μεμονωμένους</w:t>
      </w:r>
      <w:r w:rsidRPr="00AA164F">
        <w:rPr>
          <w:rFonts w:asciiTheme="minorHAnsi" w:hAnsiTheme="minorHAnsi" w:cstheme="minorHAnsi"/>
          <w:sz w:val="22"/>
          <w:szCs w:val="22"/>
        </w:rPr>
        <w:t xml:space="preserve"> </w:t>
      </w:r>
      <w:r w:rsidR="00A0197E" w:rsidRPr="00AA164F">
        <w:rPr>
          <w:rStyle w:val="1"/>
          <w:rFonts w:asciiTheme="minorHAnsi" w:hAnsiTheme="minorHAnsi" w:cstheme="minorHAnsi"/>
          <w:sz w:val="22"/>
          <w:szCs w:val="22"/>
        </w:rPr>
        <w:t>κοινόχρηστους</w:t>
      </w:r>
      <w:r w:rsidRPr="00AA164F">
        <w:rPr>
          <w:rStyle w:val="1"/>
          <w:rFonts w:asciiTheme="minorHAnsi" w:hAnsiTheme="minorHAnsi" w:cstheme="minorHAnsi"/>
          <w:sz w:val="22"/>
          <w:szCs w:val="22"/>
        </w:rPr>
        <w:t xml:space="preserve"> χώρους ή θέσεις στάθμευσης δε θα γίνονται δεκτές.</w:t>
      </w:r>
    </w:p>
    <w:p w:rsidR="00002C9D" w:rsidRPr="00AA164F" w:rsidRDefault="00AA164F" w:rsidP="009B1845">
      <w:pPr>
        <w:pStyle w:val="2"/>
        <w:numPr>
          <w:ilvl w:val="0"/>
          <w:numId w:val="14"/>
        </w:numPr>
        <w:shd w:val="clear" w:color="auto" w:fill="auto"/>
        <w:tabs>
          <w:tab w:val="left" w:pos="433"/>
        </w:tabs>
        <w:spacing w:line="360" w:lineRule="auto"/>
        <w:jc w:val="both"/>
        <w:rPr>
          <w:rFonts w:asciiTheme="minorHAnsi" w:hAnsiTheme="minorHAnsi" w:cstheme="minorHAnsi"/>
          <w:sz w:val="22"/>
          <w:szCs w:val="22"/>
        </w:rPr>
      </w:pPr>
      <w:r w:rsidRPr="00AA164F">
        <w:rPr>
          <w:rFonts w:asciiTheme="minorHAnsi" w:hAnsiTheme="minorHAnsi" w:cstheme="minorHAnsi"/>
          <w:sz w:val="22"/>
          <w:szCs w:val="22"/>
        </w:rPr>
        <w:t>Όσοι συμμετέχουν στη δημοπρασία συνεπάγεται ότι αποδέχονται την τιμή εκκίνησης.</w:t>
      </w:r>
    </w:p>
    <w:p w:rsidR="00002C9D" w:rsidRPr="00AA164F" w:rsidRDefault="00AA164F" w:rsidP="009B1845">
      <w:pPr>
        <w:pStyle w:val="2"/>
        <w:numPr>
          <w:ilvl w:val="0"/>
          <w:numId w:val="14"/>
        </w:numPr>
        <w:shd w:val="clear" w:color="auto" w:fill="auto"/>
        <w:tabs>
          <w:tab w:val="left" w:pos="452"/>
        </w:tabs>
        <w:spacing w:line="360" w:lineRule="auto"/>
        <w:ind w:right="40"/>
        <w:jc w:val="both"/>
        <w:rPr>
          <w:rFonts w:asciiTheme="minorHAnsi" w:hAnsiTheme="minorHAnsi" w:cstheme="minorHAnsi"/>
          <w:sz w:val="22"/>
          <w:szCs w:val="22"/>
        </w:rPr>
      </w:pPr>
      <w:r w:rsidRPr="00AA164F">
        <w:rPr>
          <w:rFonts w:asciiTheme="minorHAnsi" w:hAnsiTheme="minorHAnsi" w:cstheme="minorHAnsi"/>
          <w:sz w:val="22"/>
          <w:szCs w:val="22"/>
        </w:rPr>
        <w:t>Η Επιτροπή Διενέργειας δύναται με αιτιολογημένη απόφαση της που αναγράφεται στα πρακτικά της δημοπρασίας, να αποκλείσει συμμετέχοντα όταν διαπιστώσει ότι:</w:t>
      </w:r>
    </w:p>
    <w:p w:rsidR="00002C9D" w:rsidRPr="00AA164F" w:rsidRDefault="00AA164F" w:rsidP="00AA164F">
      <w:pPr>
        <w:pStyle w:val="2"/>
        <w:shd w:val="clear" w:color="auto" w:fill="auto"/>
        <w:spacing w:line="360" w:lineRule="auto"/>
        <w:ind w:left="440" w:right="40" w:firstLine="0"/>
        <w:jc w:val="both"/>
        <w:rPr>
          <w:rFonts w:asciiTheme="minorHAnsi" w:hAnsiTheme="minorHAnsi" w:cstheme="minorHAnsi"/>
          <w:sz w:val="22"/>
          <w:szCs w:val="22"/>
        </w:rPr>
      </w:pPr>
      <w:r w:rsidRPr="00AA164F">
        <w:rPr>
          <w:rFonts w:asciiTheme="minorHAnsi" w:hAnsiTheme="minorHAnsi" w:cstheme="minorHAnsi"/>
          <w:sz w:val="22"/>
          <w:szCs w:val="22"/>
        </w:rPr>
        <w:t>α) από την όλη συμπεριφορά του καθίσταται προφανές ότι τείνει ή αποβλέπει στη ματαίωση της δημοπρασίας ή του σκοπού της</w:t>
      </w:r>
    </w:p>
    <w:p w:rsidR="00002C9D" w:rsidRPr="00AA164F" w:rsidRDefault="00AA164F" w:rsidP="00AA164F">
      <w:pPr>
        <w:pStyle w:val="2"/>
        <w:shd w:val="clear" w:color="auto" w:fill="auto"/>
        <w:spacing w:line="360" w:lineRule="auto"/>
        <w:ind w:left="440" w:right="40" w:firstLine="0"/>
        <w:jc w:val="both"/>
        <w:rPr>
          <w:rFonts w:asciiTheme="minorHAnsi" w:hAnsiTheme="minorHAnsi" w:cstheme="minorHAnsi"/>
          <w:sz w:val="22"/>
          <w:szCs w:val="22"/>
        </w:rPr>
      </w:pPr>
      <w:r w:rsidRPr="00AA164F">
        <w:rPr>
          <w:rFonts w:asciiTheme="minorHAnsi" w:hAnsiTheme="minorHAnsi" w:cstheme="minorHAnsi"/>
          <w:sz w:val="22"/>
          <w:szCs w:val="22"/>
        </w:rPr>
        <w:t>β) οι προσφορές των πλειοδοτών, κατά τη διάρκεια της δημοπρασίας ανταποκρίνονται σε μη πραγματικό τίμημα, σύμφωνα με τις επικρατούσες οικονομικές συνθήκες στην αγορά και καθίσταται προφανές ότι αποβλέπουν στη ματαίωση αυτής ή του σκοπού της, ζημιώνοντας τον Δήμο</w:t>
      </w:r>
      <w:r w:rsidR="00B87E83">
        <w:rPr>
          <w:rFonts w:asciiTheme="minorHAnsi" w:hAnsiTheme="minorHAnsi" w:cstheme="minorHAnsi"/>
          <w:sz w:val="22"/>
          <w:szCs w:val="22"/>
        </w:rPr>
        <w:t>.</w:t>
      </w:r>
    </w:p>
    <w:p w:rsidR="00002C9D" w:rsidRPr="00AA164F" w:rsidRDefault="00AA164F" w:rsidP="00AA164F">
      <w:pPr>
        <w:pStyle w:val="2"/>
        <w:shd w:val="clear" w:color="auto" w:fill="auto"/>
        <w:spacing w:line="360" w:lineRule="auto"/>
        <w:ind w:left="440" w:right="40" w:firstLine="0"/>
        <w:jc w:val="both"/>
        <w:rPr>
          <w:rFonts w:asciiTheme="minorHAnsi" w:hAnsiTheme="minorHAnsi" w:cstheme="minorHAnsi"/>
          <w:sz w:val="22"/>
          <w:szCs w:val="22"/>
        </w:rPr>
      </w:pPr>
      <w:r w:rsidRPr="00AA164F">
        <w:rPr>
          <w:rFonts w:asciiTheme="minorHAnsi" w:hAnsiTheme="minorHAnsi" w:cstheme="minorHAnsi"/>
          <w:sz w:val="22"/>
          <w:szCs w:val="22"/>
        </w:rPr>
        <w:t>γ) σε περίπτωση που διαπιστωθεί ότι συγκεκριμένος συμμετέχων παρέχει στον Δήμο ψευδείς ή παραπλανητικές πληροφορίες δ) συντρέχει απόπειρα επηρεασμού εκ μέρους συγκεκριμένου συμμετέχοντα των μελών της Επιτροπής Διενέργειας της Δημοπρασίας ή των λοιπών συμμετεχόντων αναφορικά με τη δημοπρασία.</w:t>
      </w:r>
    </w:p>
    <w:p w:rsidR="00002C9D" w:rsidRPr="00AA164F" w:rsidRDefault="00AA164F" w:rsidP="009B1845">
      <w:pPr>
        <w:pStyle w:val="2"/>
        <w:numPr>
          <w:ilvl w:val="0"/>
          <w:numId w:val="14"/>
        </w:numPr>
        <w:shd w:val="clear" w:color="auto" w:fill="auto"/>
        <w:tabs>
          <w:tab w:val="left" w:pos="427"/>
        </w:tabs>
        <w:spacing w:line="360" w:lineRule="auto"/>
        <w:ind w:right="60"/>
        <w:jc w:val="both"/>
        <w:rPr>
          <w:rFonts w:asciiTheme="minorHAnsi" w:hAnsiTheme="minorHAnsi" w:cstheme="minorHAnsi"/>
          <w:sz w:val="22"/>
          <w:szCs w:val="22"/>
        </w:rPr>
      </w:pPr>
      <w:r w:rsidRPr="00AA164F">
        <w:rPr>
          <w:rFonts w:asciiTheme="minorHAnsi" w:hAnsiTheme="minorHAnsi" w:cstheme="minorHAnsi"/>
          <w:sz w:val="22"/>
          <w:szCs w:val="22"/>
        </w:rPr>
        <w:t>Οι προσφορές των πλειοδοτών αναγράφονται στα πρακτικά κατά σειρά εκφωνήσεως με το ονοματεπώνυμο του πλειοδότη. Κάθε προσφορά, είναι δεσμευτική για τον εκάστοτε πλειοδοτούντα, η δέσμευση δε αυτή μεταβιβάζεται από τον ένα στον άλλο, δηλαδή από τον πρώτο στους ακόλουθους και επιβαρύνει οριστικά τον τελευταίο πλειοδότη.</w:t>
      </w:r>
    </w:p>
    <w:p w:rsidR="00002C9D" w:rsidRPr="00CD7D51" w:rsidRDefault="00AA164F" w:rsidP="009B1845">
      <w:pPr>
        <w:pStyle w:val="2"/>
        <w:numPr>
          <w:ilvl w:val="0"/>
          <w:numId w:val="14"/>
        </w:numPr>
        <w:shd w:val="clear" w:color="auto" w:fill="auto"/>
        <w:tabs>
          <w:tab w:val="left" w:pos="432"/>
        </w:tabs>
        <w:spacing w:line="360" w:lineRule="auto"/>
        <w:ind w:right="60"/>
        <w:jc w:val="both"/>
        <w:rPr>
          <w:rFonts w:asciiTheme="minorHAnsi" w:hAnsiTheme="minorHAnsi" w:cstheme="minorHAnsi"/>
          <w:b/>
          <w:sz w:val="22"/>
          <w:szCs w:val="22"/>
        </w:rPr>
      </w:pPr>
      <w:r w:rsidRPr="00AA164F">
        <w:rPr>
          <w:rFonts w:asciiTheme="minorHAnsi" w:hAnsiTheme="minorHAnsi" w:cstheme="minorHAnsi"/>
          <w:sz w:val="22"/>
          <w:szCs w:val="22"/>
        </w:rPr>
        <w:t xml:space="preserve">Η εκάστη πλειοδοτούσα προσφορά θα πρέπει να διαφέρει από την προηγούμενη κατά τουλάχιστον </w:t>
      </w:r>
      <w:r w:rsidRPr="00CD7D51">
        <w:rPr>
          <w:rFonts w:asciiTheme="minorHAnsi" w:hAnsiTheme="minorHAnsi" w:cstheme="minorHAnsi"/>
          <w:b/>
          <w:sz w:val="22"/>
          <w:szCs w:val="22"/>
        </w:rPr>
        <w:t>εικοσιπέντε λεπτά του ευρώ (0,25€)</w:t>
      </w:r>
    </w:p>
    <w:p w:rsidR="00002C9D" w:rsidRPr="00AA164F" w:rsidRDefault="00AA164F" w:rsidP="009B1845">
      <w:pPr>
        <w:pStyle w:val="2"/>
        <w:numPr>
          <w:ilvl w:val="0"/>
          <w:numId w:val="14"/>
        </w:numPr>
        <w:shd w:val="clear" w:color="auto" w:fill="auto"/>
        <w:tabs>
          <w:tab w:val="left" w:pos="432"/>
        </w:tabs>
        <w:spacing w:line="360" w:lineRule="auto"/>
        <w:ind w:right="60"/>
        <w:jc w:val="both"/>
        <w:rPr>
          <w:rFonts w:asciiTheme="minorHAnsi" w:hAnsiTheme="minorHAnsi" w:cstheme="minorHAnsi"/>
          <w:sz w:val="22"/>
          <w:szCs w:val="22"/>
        </w:rPr>
      </w:pPr>
      <w:r w:rsidRPr="00AA164F">
        <w:rPr>
          <w:rFonts w:asciiTheme="minorHAnsi" w:hAnsiTheme="minorHAnsi" w:cstheme="minorHAnsi"/>
          <w:sz w:val="22"/>
          <w:szCs w:val="22"/>
        </w:rPr>
        <w:t>Κάθε προσφορά είναι υποχρεωτική για τον τελευταίο πλειοδότη, αυτή δε η υποχρέωση μεταβαίνει διαδοχικά από τον πρώτο στους ακόλουθους, ο τελευταίος των οποίων είναι υποχρεωμένος για την προσφορά του μέχρι της κοινοποιήσεως της εγκριτικής αποφάσεως της προϊσταμένης αρχής.</w:t>
      </w:r>
    </w:p>
    <w:p w:rsidR="00002C9D" w:rsidRPr="00AA164F" w:rsidRDefault="00AA164F" w:rsidP="009B1845">
      <w:pPr>
        <w:pStyle w:val="2"/>
        <w:numPr>
          <w:ilvl w:val="0"/>
          <w:numId w:val="14"/>
        </w:numPr>
        <w:shd w:val="clear" w:color="auto" w:fill="auto"/>
        <w:tabs>
          <w:tab w:val="left" w:pos="422"/>
        </w:tabs>
        <w:spacing w:line="360" w:lineRule="auto"/>
        <w:ind w:right="60"/>
        <w:jc w:val="both"/>
        <w:rPr>
          <w:rFonts w:asciiTheme="minorHAnsi" w:hAnsiTheme="minorHAnsi" w:cstheme="minorHAnsi"/>
          <w:sz w:val="22"/>
          <w:szCs w:val="22"/>
        </w:rPr>
      </w:pPr>
      <w:r w:rsidRPr="00AA164F">
        <w:rPr>
          <w:rFonts w:asciiTheme="minorHAnsi" w:hAnsiTheme="minorHAnsi" w:cstheme="minorHAnsi"/>
          <w:sz w:val="22"/>
          <w:szCs w:val="22"/>
        </w:rPr>
        <w:t>Σε περίπτωση που ουδείς εκ των συμμετεχόντων υποβάλει προσφορά, ο πλειοδότης θα καθοριστεί κατόπιν κλήρωσης που θα διενεργηθεί από την Επιτροπή. Η διενέργεια της δημοπρασίας, η κατακύρωση και έγκριση του αποτελέσματος και η κατάρτιση της συμβάσεως διέπεται από τις διατάξεις του Π.Δ. 270/1981. Η κατακύρωση του αποτελέσματος της δημοπρασίας θα πραγματοποιηθεί με απόφαση της Δημοτικής Επιτροπής.</w:t>
      </w:r>
    </w:p>
    <w:p w:rsidR="00002C9D" w:rsidRPr="00AA164F" w:rsidRDefault="00AA164F" w:rsidP="009B1845">
      <w:pPr>
        <w:pStyle w:val="2"/>
        <w:numPr>
          <w:ilvl w:val="0"/>
          <w:numId w:val="14"/>
        </w:numPr>
        <w:shd w:val="clear" w:color="auto" w:fill="auto"/>
        <w:tabs>
          <w:tab w:val="left" w:pos="413"/>
        </w:tabs>
        <w:spacing w:line="360" w:lineRule="auto"/>
        <w:ind w:right="60"/>
        <w:jc w:val="both"/>
        <w:rPr>
          <w:rFonts w:asciiTheme="minorHAnsi" w:hAnsiTheme="minorHAnsi" w:cstheme="minorHAnsi"/>
          <w:sz w:val="22"/>
          <w:szCs w:val="22"/>
        </w:rPr>
      </w:pPr>
      <w:r w:rsidRPr="00AA164F">
        <w:rPr>
          <w:rFonts w:asciiTheme="minorHAnsi" w:hAnsiTheme="minorHAnsi" w:cstheme="minorHAnsi"/>
          <w:sz w:val="22"/>
          <w:szCs w:val="22"/>
        </w:rPr>
        <w:t xml:space="preserve">Ο τελευταίος πλειοδότης δεν αποκτά κανένα δικαίωμα ή αξίωση αποζημίωσης λόγω μη εγκρίσεως των πρακτικών της δημοπρασίας από την Οικονομική Επιτροπή ή από διοικητική αρχή ή λόγω καθυστερήσεως </w:t>
      </w:r>
      <w:r w:rsidRPr="00AA164F">
        <w:rPr>
          <w:rFonts w:asciiTheme="minorHAnsi" w:hAnsiTheme="minorHAnsi" w:cstheme="minorHAnsi"/>
          <w:sz w:val="22"/>
          <w:szCs w:val="22"/>
        </w:rPr>
        <w:lastRenderedPageBreak/>
        <w:t xml:space="preserve">εγκαταστάσεως του στους </w:t>
      </w:r>
      <w:r w:rsidR="007F3020" w:rsidRPr="00AA164F">
        <w:rPr>
          <w:rFonts w:asciiTheme="minorHAnsi" w:hAnsiTheme="minorHAnsi" w:cstheme="minorHAnsi"/>
          <w:sz w:val="22"/>
          <w:szCs w:val="22"/>
        </w:rPr>
        <w:t>εκμισθωμένους</w:t>
      </w:r>
      <w:r w:rsidRPr="00AA164F">
        <w:rPr>
          <w:rFonts w:asciiTheme="minorHAnsi" w:hAnsiTheme="minorHAnsi" w:cstheme="minorHAnsi"/>
          <w:sz w:val="22"/>
          <w:szCs w:val="22"/>
        </w:rPr>
        <w:t xml:space="preserve"> χώρους.</w:t>
      </w:r>
    </w:p>
    <w:p w:rsidR="00002C9D" w:rsidRPr="00AA164F" w:rsidRDefault="00AA164F" w:rsidP="009B1845">
      <w:pPr>
        <w:pStyle w:val="2"/>
        <w:numPr>
          <w:ilvl w:val="0"/>
          <w:numId w:val="14"/>
        </w:numPr>
        <w:shd w:val="clear" w:color="auto" w:fill="auto"/>
        <w:tabs>
          <w:tab w:val="left" w:pos="413"/>
        </w:tabs>
        <w:spacing w:line="360" w:lineRule="auto"/>
        <w:ind w:right="60"/>
        <w:jc w:val="both"/>
        <w:rPr>
          <w:rFonts w:asciiTheme="minorHAnsi" w:hAnsiTheme="minorHAnsi" w:cstheme="minorHAnsi"/>
          <w:sz w:val="22"/>
          <w:szCs w:val="22"/>
        </w:rPr>
      </w:pPr>
      <w:r w:rsidRPr="00AA164F">
        <w:rPr>
          <w:rFonts w:asciiTheme="minorHAnsi" w:hAnsiTheme="minorHAnsi" w:cstheme="minorHAnsi"/>
          <w:sz w:val="22"/>
          <w:szCs w:val="22"/>
        </w:rPr>
        <w:t>Ο πλειοδότης υποχρεούται να προσέλθει, συνοδευόμενος από τον εγγυητή του, μέσα σε διάστημα δέκα (10) ημερολογιακών ημερών, από την κοινοποίηση σε αυτόν της απόφασης της Δημοτικής Επιτροπής, σχετικά με την έγκριση του αποτελέσματος της δημοπρασίας προκειμένου να υπογράψει το σχετικό συμφωνητικό, διαφορετικά:</w:t>
      </w:r>
    </w:p>
    <w:p w:rsidR="00002C9D" w:rsidRPr="00AA164F" w:rsidRDefault="00AA164F" w:rsidP="00AA164F">
      <w:pPr>
        <w:pStyle w:val="2"/>
        <w:shd w:val="clear" w:color="auto" w:fill="auto"/>
        <w:spacing w:line="360" w:lineRule="auto"/>
        <w:ind w:left="420" w:right="6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α) η κατατεθείσα εγγύηση για την συμμετοχή του στη διαδικασία καταπίπτει υπέρ του Δήμου </w:t>
      </w:r>
      <w:r w:rsidR="00B169AE">
        <w:rPr>
          <w:rFonts w:asciiTheme="minorHAnsi" w:hAnsiTheme="minorHAnsi" w:cstheme="minorHAnsi"/>
          <w:sz w:val="22"/>
          <w:szCs w:val="22"/>
        </w:rPr>
        <w:t>Ζαχάρως</w:t>
      </w:r>
      <w:r w:rsidRPr="00AA164F">
        <w:rPr>
          <w:rFonts w:asciiTheme="minorHAnsi" w:hAnsiTheme="minorHAnsi" w:cstheme="minorHAnsi"/>
          <w:sz w:val="22"/>
          <w:szCs w:val="22"/>
        </w:rPr>
        <w:t xml:space="preserve"> χωρίς δικαστική παρέμβαση,</w:t>
      </w:r>
    </w:p>
    <w:p w:rsidR="00002C9D" w:rsidRPr="00AA164F" w:rsidRDefault="00AA164F" w:rsidP="00AA164F">
      <w:pPr>
        <w:pStyle w:val="2"/>
        <w:shd w:val="clear" w:color="auto" w:fill="auto"/>
        <w:spacing w:line="360" w:lineRule="auto"/>
        <w:ind w:left="420" w:firstLine="0"/>
        <w:jc w:val="both"/>
        <w:rPr>
          <w:rFonts w:asciiTheme="minorHAnsi" w:hAnsiTheme="minorHAnsi" w:cstheme="minorHAnsi"/>
          <w:sz w:val="22"/>
          <w:szCs w:val="22"/>
        </w:rPr>
      </w:pPr>
      <w:r w:rsidRPr="00AA164F">
        <w:rPr>
          <w:rFonts w:asciiTheme="minorHAnsi" w:hAnsiTheme="minorHAnsi" w:cstheme="minorHAnsi"/>
          <w:sz w:val="22"/>
          <w:szCs w:val="22"/>
        </w:rPr>
        <w:t>β) η παραχώρηση χρήσης θεωρείται οριστικώς καταρτισθείσα,</w:t>
      </w:r>
    </w:p>
    <w:p w:rsidR="00002C9D" w:rsidRPr="00AA164F" w:rsidRDefault="00AA164F" w:rsidP="00AA164F">
      <w:pPr>
        <w:pStyle w:val="2"/>
        <w:shd w:val="clear" w:color="auto" w:fill="auto"/>
        <w:spacing w:line="360" w:lineRule="auto"/>
        <w:ind w:left="420" w:right="60" w:firstLine="0"/>
        <w:jc w:val="both"/>
        <w:rPr>
          <w:rFonts w:asciiTheme="minorHAnsi" w:hAnsiTheme="minorHAnsi" w:cstheme="minorHAnsi"/>
          <w:sz w:val="22"/>
          <w:szCs w:val="22"/>
        </w:rPr>
      </w:pPr>
      <w:r w:rsidRPr="00AA164F">
        <w:rPr>
          <w:rFonts w:asciiTheme="minorHAnsi" w:hAnsiTheme="minorHAnsi" w:cstheme="minorHAnsi"/>
          <w:sz w:val="22"/>
          <w:szCs w:val="22"/>
        </w:rPr>
        <w:t>γ) ο ανωτέρω πλειοδότης θα ενέχεται έναντι του Δήμου ως προς το ποσό της διαφοράς που θα προκύψει από το τυχόν μειωμένο ύψος του ανταλλάγματος που θα επιτευχθεί από την νέα πλειοδοτική διαδικασία σε σχέση με το πλειοδοτικό αποτέλεσμα της αρχικής δημοπρασίας.</w:t>
      </w:r>
    </w:p>
    <w:p w:rsidR="00002C9D" w:rsidRPr="00AA164F" w:rsidRDefault="00AA164F" w:rsidP="00AA164F">
      <w:pPr>
        <w:pStyle w:val="2"/>
        <w:shd w:val="clear" w:color="auto" w:fill="auto"/>
        <w:spacing w:line="360" w:lineRule="auto"/>
        <w:ind w:left="420" w:right="60" w:firstLine="0"/>
        <w:jc w:val="both"/>
        <w:rPr>
          <w:rFonts w:asciiTheme="minorHAnsi" w:hAnsiTheme="minorHAnsi" w:cstheme="minorHAnsi"/>
          <w:sz w:val="22"/>
          <w:szCs w:val="22"/>
        </w:rPr>
      </w:pPr>
      <w:r w:rsidRPr="00AA164F">
        <w:rPr>
          <w:rFonts w:asciiTheme="minorHAnsi" w:hAnsiTheme="minorHAnsi" w:cstheme="minorHAnsi"/>
          <w:sz w:val="22"/>
          <w:szCs w:val="22"/>
        </w:rPr>
        <w:t>Σε αυτό θα ορίζεται ότι ο εγγυητής εγγυάται, απεριόριστα και σε ολόκληρο, την προσήκουσα εκπλήρωση τόσο της αρχικής σύμβασης, όσο και κάθε μεταγενέστερης τροποποίησης ή επέκτασης αυτής.</w:t>
      </w:r>
    </w:p>
    <w:p w:rsidR="00002C9D" w:rsidRPr="00AA164F" w:rsidRDefault="00AA164F" w:rsidP="00AA164F">
      <w:pPr>
        <w:pStyle w:val="2"/>
        <w:shd w:val="clear" w:color="auto" w:fill="auto"/>
        <w:spacing w:line="360" w:lineRule="auto"/>
        <w:ind w:left="420" w:right="60" w:firstLine="0"/>
        <w:jc w:val="both"/>
        <w:rPr>
          <w:rFonts w:asciiTheme="minorHAnsi" w:hAnsiTheme="minorHAnsi" w:cstheme="minorHAnsi"/>
          <w:sz w:val="22"/>
          <w:szCs w:val="22"/>
        </w:rPr>
      </w:pPr>
      <w:r w:rsidRPr="00AA164F">
        <w:rPr>
          <w:rFonts w:asciiTheme="minorHAnsi" w:hAnsiTheme="minorHAnsi" w:cstheme="minorHAnsi"/>
          <w:sz w:val="22"/>
          <w:szCs w:val="22"/>
        </w:rPr>
        <w:t>Εάν παρέλθει άπρακτη η παραπάνω προθεσμία, η Δημοτική επιτροπή μπορεί να υπαναχωρήσει της συμβάσεως και να κηρύξει τον πλειοδότη έκπτωτο, η δε κατατεθείσα εγγύηση καταπίπτει αυτοδικαίως υπέρ του Δήμου, χωρίς δικαστική παρέμβαση και ενεργείται επαναληπτική δημοπρασία σε βάρος του τελευταίου πλειοδότη και του εγγυητή του.</w:t>
      </w:r>
    </w:p>
    <w:p w:rsidR="00002C9D" w:rsidRPr="00AA164F" w:rsidRDefault="00AA164F" w:rsidP="00AA164F">
      <w:pPr>
        <w:pStyle w:val="2"/>
        <w:shd w:val="clear" w:color="auto" w:fill="auto"/>
        <w:spacing w:line="360" w:lineRule="auto"/>
        <w:ind w:left="420" w:right="6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Οι τελευταίοι υποχρεούνται στην καταβολή της επί το έλαττον διαφοράς του αποτελέσματος της επαναληπτικής δημοπρασίας από της </w:t>
      </w:r>
      <w:r w:rsidR="00A0197E" w:rsidRPr="00AA164F">
        <w:rPr>
          <w:rFonts w:asciiTheme="minorHAnsi" w:hAnsiTheme="minorHAnsi" w:cstheme="minorHAnsi"/>
          <w:sz w:val="22"/>
          <w:szCs w:val="22"/>
        </w:rPr>
        <w:t>προηγούμενης</w:t>
      </w:r>
      <w:r w:rsidRPr="00AA164F">
        <w:rPr>
          <w:rFonts w:asciiTheme="minorHAnsi" w:hAnsiTheme="minorHAnsi" w:cstheme="minorHAnsi"/>
          <w:sz w:val="22"/>
          <w:szCs w:val="22"/>
        </w:rPr>
        <w:t>.</w:t>
      </w:r>
    </w:p>
    <w:p w:rsidR="00002C9D" w:rsidRPr="00AA164F" w:rsidRDefault="00AA164F" w:rsidP="00AA164F">
      <w:pPr>
        <w:pStyle w:val="2"/>
        <w:shd w:val="clear" w:color="auto" w:fill="auto"/>
        <w:spacing w:line="360" w:lineRule="auto"/>
        <w:ind w:left="420" w:right="6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Κατά την επαναληπτική δημοπρασία, το ελάχιστον όριο της </w:t>
      </w:r>
      <w:r w:rsidR="00A0197E" w:rsidRPr="00AA164F">
        <w:rPr>
          <w:rFonts w:asciiTheme="minorHAnsi" w:hAnsiTheme="minorHAnsi" w:cstheme="minorHAnsi"/>
          <w:sz w:val="22"/>
          <w:szCs w:val="22"/>
        </w:rPr>
        <w:t>προσφοράς</w:t>
      </w:r>
      <w:r w:rsidRPr="00AA164F">
        <w:rPr>
          <w:rFonts w:asciiTheme="minorHAnsi" w:hAnsiTheme="minorHAnsi" w:cstheme="minorHAnsi"/>
          <w:sz w:val="22"/>
          <w:szCs w:val="22"/>
        </w:rPr>
        <w:t xml:space="preserve"> ορίζεται στο ύψος του ποσού, που κατακυρώθηκε στο όνομα του τελευταίου πλειοδότη, της </w:t>
      </w:r>
      <w:r w:rsidR="00A0197E" w:rsidRPr="00AA164F">
        <w:rPr>
          <w:rFonts w:asciiTheme="minorHAnsi" w:hAnsiTheme="minorHAnsi" w:cstheme="minorHAnsi"/>
          <w:sz w:val="22"/>
          <w:szCs w:val="22"/>
        </w:rPr>
        <w:t>προηγούμενης</w:t>
      </w:r>
      <w:r w:rsidRPr="00AA164F">
        <w:rPr>
          <w:rFonts w:asciiTheme="minorHAnsi" w:hAnsiTheme="minorHAnsi" w:cstheme="minorHAnsi"/>
          <w:sz w:val="22"/>
          <w:szCs w:val="22"/>
        </w:rPr>
        <w:t xml:space="preserve"> δημοπρασίας.</w:t>
      </w:r>
    </w:p>
    <w:p w:rsidR="00002C9D" w:rsidRDefault="00AA164F" w:rsidP="009B1845">
      <w:pPr>
        <w:pStyle w:val="2"/>
        <w:numPr>
          <w:ilvl w:val="0"/>
          <w:numId w:val="14"/>
        </w:numPr>
        <w:shd w:val="clear" w:color="auto" w:fill="auto"/>
        <w:tabs>
          <w:tab w:val="left" w:pos="408"/>
        </w:tabs>
        <w:spacing w:line="360" w:lineRule="auto"/>
        <w:ind w:right="60"/>
        <w:jc w:val="both"/>
        <w:rPr>
          <w:rFonts w:asciiTheme="minorHAnsi" w:hAnsiTheme="minorHAnsi" w:cstheme="minorHAnsi"/>
          <w:sz w:val="22"/>
          <w:szCs w:val="22"/>
        </w:rPr>
      </w:pPr>
      <w:r w:rsidRPr="00AA164F">
        <w:rPr>
          <w:rFonts w:asciiTheme="minorHAnsi" w:hAnsiTheme="minorHAnsi" w:cstheme="minorHAnsi"/>
          <w:sz w:val="22"/>
          <w:szCs w:val="22"/>
        </w:rPr>
        <w:t>Αν κάποιος πλειοδοτεί για λογαριασμό άλλου, οφείλει να το δηλώσει στην Επιτροπή, πριν από την έναρξη του διαγωνισμού αφού παρουσιάσει νόμιμο πληρεξούσιο έγγραφο.</w:t>
      </w:r>
    </w:p>
    <w:p w:rsidR="00516ACC" w:rsidRPr="00AA164F" w:rsidRDefault="00516ACC" w:rsidP="00516ACC">
      <w:pPr>
        <w:pStyle w:val="2"/>
        <w:shd w:val="clear" w:color="auto" w:fill="auto"/>
        <w:tabs>
          <w:tab w:val="left" w:pos="408"/>
        </w:tabs>
        <w:spacing w:line="360" w:lineRule="auto"/>
        <w:ind w:left="420" w:right="60" w:firstLine="0"/>
        <w:jc w:val="both"/>
        <w:rPr>
          <w:rFonts w:asciiTheme="minorHAnsi" w:hAnsiTheme="minorHAnsi" w:cstheme="minorHAnsi"/>
          <w:sz w:val="22"/>
          <w:szCs w:val="22"/>
        </w:rPr>
      </w:pPr>
    </w:p>
    <w:p w:rsidR="00002C9D" w:rsidRPr="000F58BD" w:rsidRDefault="00AA164F" w:rsidP="00AA164F">
      <w:pPr>
        <w:pStyle w:val="2"/>
        <w:shd w:val="clear" w:color="auto" w:fill="auto"/>
        <w:spacing w:line="360" w:lineRule="auto"/>
        <w:ind w:firstLine="0"/>
        <w:jc w:val="both"/>
        <w:rPr>
          <w:rFonts w:asciiTheme="minorHAnsi" w:hAnsiTheme="minorHAnsi" w:cstheme="minorHAnsi"/>
          <w:b/>
          <w:sz w:val="22"/>
          <w:szCs w:val="22"/>
        </w:rPr>
      </w:pPr>
      <w:bookmarkStart w:id="16" w:name="bookmark17"/>
      <w:r w:rsidRPr="000F58BD">
        <w:rPr>
          <w:rFonts w:asciiTheme="minorHAnsi" w:hAnsiTheme="minorHAnsi" w:cstheme="minorHAnsi"/>
          <w:b/>
          <w:sz w:val="22"/>
          <w:szCs w:val="22"/>
        </w:rPr>
        <w:t>ΑΡΘΡΟ 9 : ΑΚΥΡΩΣΗ ΤΗΣ ΔΗΜΟΠΡΑΣΙΑΣ- ΔΙΚΑΙΩΜΑ ΑΠΟΖΗΜΙΩΣΗΣ</w:t>
      </w:r>
      <w:bookmarkEnd w:id="16"/>
    </w:p>
    <w:p w:rsidR="00002C9D" w:rsidRPr="00AA164F" w:rsidRDefault="00AA164F" w:rsidP="00AA164F">
      <w:pPr>
        <w:pStyle w:val="2"/>
        <w:shd w:val="clear" w:color="auto" w:fill="auto"/>
        <w:spacing w:line="360" w:lineRule="auto"/>
        <w:ind w:right="60" w:firstLine="0"/>
        <w:jc w:val="both"/>
        <w:rPr>
          <w:rFonts w:asciiTheme="minorHAnsi" w:hAnsiTheme="minorHAnsi" w:cstheme="minorHAnsi"/>
          <w:sz w:val="22"/>
          <w:szCs w:val="22"/>
        </w:rPr>
      </w:pPr>
      <w:r w:rsidRPr="00AA164F">
        <w:rPr>
          <w:rFonts w:asciiTheme="minorHAnsi" w:hAnsiTheme="minorHAnsi" w:cstheme="minorHAnsi"/>
          <w:sz w:val="22"/>
          <w:szCs w:val="22"/>
        </w:rPr>
        <w:t>Η Δημοτική Επιτροπή του Δήμου διατηρεί το δικαίωμα μη κατακύρωσης της δημοπρασίας ή ακύρωσης της διαδικασίας εφ' όσον συντρέχουν αιτιολογημένοι λόγοι. Ενδεικτικά αναφέρονται:</w:t>
      </w:r>
    </w:p>
    <w:p w:rsidR="00002C9D" w:rsidRPr="00AA164F" w:rsidRDefault="00AA164F" w:rsidP="00AA164F">
      <w:pPr>
        <w:pStyle w:val="2"/>
        <w:numPr>
          <w:ilvl w:val="0"/>
          <w:numId w:val="7"/>
        </w:numPr>
        <w:shd w:val="clear" w:color="auto" w:fill="auto"/>
        <w:tabs>
          <w:tab w:val="left" w:pos="1010"/>
        </w:tabs>
        <w:spacing w:line="360" w:lineRule="auto"/>
        <w:ind w:left="640" w:firstLine="0"/>
        <w:rPr>
          <w:rFonts w:asciiTheme="minorHAnsi" w:hAnsiTheme="minorHAnsi" w:cstheme="minorHAnsi"/>
          <w:sz w:val="22"/>
          <w:szCs w:val="22"/>
        </w:rPr>
      </w:pPr>
      <w:r w:rsidRPr="00AA164F">
        <w:rPr>
          <w:rFonts w:asciiTheme="minorHAnsi" w:hAnsiTheme="minorHAnsi" w:cstheme="minorHAnsi"/>
          <w:sz w:val="22"/>
          <w:szCs w:val="22"/>
        </w:rPr>
        <w:t>Εάν το αποτέλεσμα του διαγωνισμού κριθεί μη ικανοποιητικό, ασύμφορο κ.λπ.</w:t>
      </w:r>
    </w:p>
    <w:p w:rsidR="00002C9D" w:rsidRPr="00AA164F" w:rsidRDefault="00AA164F" w:rsidP="00AA164F">
      <w:pPr>
        <w:pStyle w:val="2"/>
        <w:numPr>
          <w:ilvl w:val="0"/>
          <w:numId w:val="7"/>
        </w:numPr>
        <w:shd w:val="clear" w:color="auto" w:fill="auto"/>
        <w:tabs>
          <w:tab w:val="left" w:pos="1010"/>
        </w:tabs>
        <w:spacing w:line="360" w:lineRule="auto"/>
        <w:ind w:left="1000" w:hanging="360"/>
        <w:rPr>
          <w:rFonts w:asciiTheme="minorHAnsi" w:hAnsiTheme="minorHAnsi" w:cstheme="minorHAnsi"/>
          <w:sz w:val="22"/>
          <w:szCs w:val="22"/>
        </w:rPr>
      </w:pPr>
      <w:r w:rsidRPr="00AA164F">
        <w:rPr>
          <w:rFonts w:asciiTheme="minorHAnsi" w:hAnsiTheme="minorHAnsi" w:cstheme="minorHAnsi"/>
          <w:sz w:val="22"/>
          <w:szCs w:val="22"/>
        </w:rPr>
        <w:t>Εάν ο ανταγωνισμός υπήρξε ανεπαρκής.</w:t>
      </w:r>
    </w:p>
    <w:p w:rsidR="00002C9D" w:rsidRPr="00AA164F" w:rsidRDefault="00AA164F" w:rsidP="00AA164F">
      <w:pPr>
        <w:pStyle w:val="2"/>
        <w:numPr>
          <w:ilvl w:val="0"/>
          <w:numId w:val="7"/>
        </w:numPr>
        <w:shd w:val="clear" w:color="auto" w:fill="auto"/>
        <w:tabs>
          <w:tab w:val="left" w:pos="1010"/>
        </w:tabs>
        <w:spacing w:line="360" w:lineRule="auto"/>
        <w:ind w:left="1000" w:right="20" w:hanging="360"/>
        <w:rPr>
          <w:rFonts w:asciiTheme="minorHAnsi" w:hAnsiTheme="minorHAnsi" w:cstheme="minorHAnsi"/>
          <w:sz w:val="22"/>
          <w:szCs w:val="22"/>
        </w:rPr>
      </w:pPr>
      <w:r w:rsidRPr="00AA164F">
        <w:rPr>
          <w:rFonts w:asciiTheme="minorHAnsi" w:hAnsiTheme="minorHAnsi" w:cstheme="minorHAnsi"/>
          <w:sz w:val="22"/>
          <w:szCs w:val="22"/>
        </w:rPr>
        <w:t xml:space="preserve">Εάν υπάρχουν σοβαρές ενδείξεις ότι </w:t>
      </w:r>
      <w:r w:rsidR="00A0197E" w:rsidRPr="00AA164F">
        <w:rPr>
          <w:rFonts w:asciiTheme="minorHAnsi" w:hAnsiTheme="minorHAnsi" w:cstheme="minorHAnsi"/>
          <w:sz w:val="22"/>
          <w:szCs w:val="22"/>
        </w:rPr>
        <w:t>υπήρξε</w:t>
      </w:r>
      <w:r w:rsidRPr="00AA164F">
        <w:rPr>
          <w:rFonts w:asciiTheme="minorHAnsi" w:hAnsiTheme="minorHAnsi" w:cstheme="minorHAnsi"/>
          <w:sz w:val="22"/>
          <w:szCs w:val="22"/>
        </w:rPr>
        <w:t xml:space="preserve"> συνεννόηση διαγωνιζομένων, προς αποφυγή πραγματικού ανταγωνισμού.</w:t>
      </w:r>
    </w:p>
    <w:p w:rsidR="00002C9D"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Σε κάθε περίπτωση ακύρωσης, ματαίωσης κ.λπ. της διαδικασίας για οποιονδήποτε λόγο, καμία ευθύνη για αποζημίωση δεν υπέχει ο Δήμος </w:t>
      </w:r>
      <w:r w:rsidR="00996B61">
        <w:rPr>
          <w:rFonts w:asciiTheme="minorHAnsi" w:hAnsiTheme="minorHAnsi" w:cstheme="minorHAnsi"/>
          <w:sz w:val="22"/>
          <w:szCs w:val="22"/>
        </w:rPr>
        <w:t>Ζαχάρως</w:t>
      </w:r>
      <w:r w:rsidRPr="00AA164F">
        <w:rPr>
          <w:rFonts w:asciiTheme="minorHAnsi" w:hAnsiTheme="minorHAnsi" w:cstheme="minorHAnsi"/>
          <w:sz w:val="22"/>
          <w:szCs w:val="22"/>
        </w:rPr>
        <w:t xml:space="preserve"> απέναντι σε οποιονδήποτε υποψήφιο μισθωτή, ούτε και στον τυχόν τελευταίο πλειοδότη.</w:t>
      </w:r>
    </w:p>
    <w:p w:rsidR="00516ACC" w:rsidRDefault="00516ACC" w:rsidP="00AA164F">
      <w:pPr>
        <w:pStyle w:val="2"/>
        <w:shd w:val="clear" w:color="auto" w:fill="auto"/>
        <w:spacing w:line="360" w:lineRule="auto"/>
        <w:ind w:left="20" w:right="20" w:firstLine="0"/>
        <w:jc w:val="both"/>
        <w:rPr>
          <w:rFonts w:asciiTheme="minorHAnsi" w:hAnsiTheme="minorHAnsi" w:cstheme="minorHAnsi"/>
          <w:sz w:val="22"/>
          <w:szCs w:val="22"/>
        </w:rPr>
      </w:pPr>
    </w:p>
    <w:p w:rsidR="00962D62" w:rsidRPr="00AA164F" w:rsidRDefault="00962D62" w:rsidP="00AA164F">
      <w:pPr>
        <w:pStyle w:val="2"/>
        <w:shd w:val="clear" w:color="auto" w:fill="auto"/>
        <w:spacing w:line="360" w:lineRule="auto"/>
        <w:ind w:left="20" w:right="20" w:firstLine="0"/>
        <w:jc w:val="both"/>
        <w:rPr>
          <w:rFonts w:asciiTheme="minorHAnsi" w:hAnsiTheme="minorHAnsi" w:cstheme="minorHAnsi"/>
          <w:sz w:val="22"/>
          <w:szCs w:val="22"/>
        </w:rPr>
      </w:pPr>
    </w:p>
    <w:p w:rsidR="00002C9D" w:rsidRPr="000F58BD"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17" w:name="bookmark18"/>
      <w:bookmarkStart w:id="18" w:name="bookmark19"/>
      <w:r w:rsidRPr="000F58BD">
        <w:rPr>
          <w:rFonts w:asciiTheme="minorHAnsi" w:hAnsiTheme="minorHAnsi" w:cstheme="minorHAnsi"/>
          <w:b/>
          <w:sz w:val="22"/>
          <w:szCs w:val="22"/>
        </w:rPr>
        <w:lastRenderedPageBreak/>
        <w:t>ΑΡΘΡΟ 10: ΕΠΑΝΑΛΗΨΗ ΤΗΣ ΔΗΜΟΠΡΑΣΙΑΣ</w:t>
      </w:r>
      <w:bookmarkEnd w:id="17"/>
      <w:bookmarkEnd w:id="18"/>
    </w:p>
    <w:p w:rsidR="00002C9D" w:rsidRPr="00AA164F" w:rsidRDefault="00AA164F" w:rsidP="00AA164F">
      <w:pPr>
        <w:pStyle w:val="2"/>
        <w:numPr>
          <w:ilvl w:val="0"/>
          <w:numId w:val="8"/>
        </w:numPr>
        <w:shd w:val="clear" w:color="auto" w:fill="auto"/>
        <w:tabs>
          <w:tab w:val="left" w:pos="380"/>
        </w:tabs>
        <w:spacing w:line="360" w:lineRule="auto"/>
        <w:ind w:left="400" w:right="20" w:hanging="380"/>
        <w:jc w:val="both"/>
        <w:rPr>
          <w:rFonts w:asciiTheme="minorHAnsi" w:hAnsiTheme="minorHAnsi" w:cstheme="minorHAnsi"/>
          <w:sz w:val="22"/>
          <w:szCs w:val="22"/>
        </w:rPr>
      </w:pPr>
      <w:r w:rsidRPr="00AA164F">
        <w:rPr>
          <w:rFonts w:asciiTheme="minorHAnsi" w:hAnsiTheme="minorHAnsi" w:cstheme="minorHAnsi"/>
          <w:sz w:val="22"/>
          <w:szCs w:val="22"/>
        </w:rPr>
        <w:t>Η δημοπρασία επαναλαμβάνεται με τον τρόπο και για τις περιπτώσεις που ορίζει το Άρθρο 6 του πδ/τοσ 270/1981, δηλαδή, η δημοπρασία επαναλαμβάνεται οίκοθεν από τον Δήμαρχο εάν δεν παρουσιασθεί κατ' αυτήν πλειοδότης.</w:t>
      </w:r>
    </w:p>
    <w:p w:rsidR="00002C9D" w:rsidRDefault="00AA164F" w:rsidP="00AA164F">
      <w:pPr>
        <w:pStyle w:val="2"/>
        <w:numPr>
          <w:ilvl w:val="0"/>
          <w:numId w:val="8"/>
        </w:numPr>
        <w:shd w:val="clear" w:color="auto" w:fill="auto"/>
        <w:tabs>
          <w:tab w:val="left" w:pos="385"/>
        </w:tabs>
        <w:spacing w:line="360" w:lineRule="auto"/>
        <w:ind w:left="400" w:right="20" w:hanging="380"/>
        <w:jc w:val="both"/>
        <w:rPr>
          <w:rFonts w:asciiTheme="minorHAnsi" w:hAnsiTheme="minorHAnsi" w:cstheme="minorHAnsi"/>
          <w:sz w:val="22"/>
          <w:szCs w:val="22"/>
        </w:rPr>
      </w:pPr>
      <w:r w:rsidRPr="00AA164F">
        <w:rPr>
          <w:rFonts w:asciiTheme="minorHAnsi" w:hAnsiTheme="minorHAnsi" w:cstheme="minorHAnsi"/>
          <w:sz w:val="22"/>
          <w:szCs w:val="22"/>
        </w:rPr>
        <w:t>Η δημοπρασία επαναλαμβάνεται κατόπιν αποφάσεως της Δημοτικής Επιτροπής όταν: α) το αποτέλεσμα αυτής δεν κατακυρωθεί από την Οικονομική Επιτροπή λόγω ασυμφόρου του επιτευχθέντος αποτελέσματος ή σφάλματος στη διενέργεια της δημοπρασίας β) ο τελευταίος πλειοδότης και ο εγγυητής του αρνούνται να υπογράψουν τα πρακτικά, καθώς και όταν μετά την κοινοποίηση στον τελευταίο πλειοδότη της κατακυρωτικής επί του αποτελέσματος της δημοπρασίας αποφάσεως δεν προσέλθει αυτός εμπροθέσμως για την υπογραφή της σύμβασης. Στην περίπτωση (2β) η δημοπρασία, επαναλαμβάνεται σε βάρος του τελευταίου πλειοδότη. Η επαναληπτική δημοπρασία γνωστοποιείται με περιληπτική διακήρυξη του Δημάρχου αναφερομένης στους όρους της πρώτης διακήρυξης και δημοσιευμένης, πέντε (5) τουλάχιστον ημέρες πριν από την ημέρα της διενέργειας της δημοπρασίας, διεξάγεται δε σύμφωνα με τα όσα αναφέρθηκαν.</w:t>
      </w:r>
    </w:p>
    <w:p w:rsidR="00516ACC" w:rsidRPr="00AA164F" w:rsidRDefault="00516ACC" w:rsidP="00516ACC">
      <w:pPr>
        <w:pStyle w:val="2"/>
        <w:shd w:val="clear" w:color="auto" w:fill="auto"/>
        <w:tabs>
          <w:tab w:val="left" w:pos="385"/>
        </w:tabs>
        <w:spacing w:line="360" w:lineRule="auto"/>
        <w:ind w:left="400" w:right="20" w:firstLine="0"/>
        <w:jc w:val="both"/>
        <w:rPr>
          <w:rFonts w:asciiTheme="minorHAnsi" w:hAnsiTheme="minorHAnsi" w:cstheme="minorHAnsi"/>
          <w:sz w:val="22"/>
          <w:szCs w:val="22"/>
        </w:rPr>
      </w:pPr>
    </w:p>
    <w:p w:rsidR="00A0197E" w:rsidRPr="000F58BD" w:rsidRDefault="00AA164F" w:rsidP="00AA164F">
      <w:pPr>
        <w:pStyle w:val="Heading30"/>
        <w:keepNext/>
        <w:keepLines/>
        <w:shd w:val="clear" w:color="auto" w:fill="auto"/>
        <w:spacing w:before="0" w:after="0" w:line="360" w:lineRule="auto"/>
        <w:ind w:left="20" w:right="3900" w:firstLine="0"/>
        <w:jc w:val="left"/>
        <w:rPr>
          <w:rFonts w:asciiTheme="minorHAnsi" w:hAnsiTheme="minorHAnsi" w:cstheme="minorHAnsi"/>
          <w:b/>
          <w:sz w:val="22"/>
          <w:szCs w:val="22"/>
        </w:rPr>
      </w:pPr>
      <w:bookmarkStart w:id="19" w:name="bookmark20"/>
      <w:bookmarkStart w:id="20" w:name="bookmark21"/>
      <w:r w:rsidRPr="000F58BD">
        <w:rPr>
          <w:rFonts w:asciiTheme="minorHAnsi" w:hAnsiTheme="minorHAnsi" w:cstheme="minorHAnsi"/>
          <w:b/>
          <w:sz w:val="22"/>
          <w:szCs w:val="22"/>
        </w:rPr>
        <w:t xml:space="preserve">ΑΡΘΡΟ 11: ΕΙΔΙΚΟΙ ΟΡΟΙ ΚΑΤΑ ΤΗΝ ΥΠΟΓΡΑΦΗ ΤΗΣ ΣΥΜΒΑΣΗΣ </w:t>
      </w:r>
    </w:p>
    <w:p w:rsidR="00002C9D" w:rsidRPr="00AA164F" w:rsidRDefault="00AA164F" w:rsidP="00AA164F">
      <w:pPr>
        <w:pStyle w:val="Heading30"/>
        <w:keepNext/>
        <w:keepLines/>
        <w:shd w:val="clear" w:color="auto" w:fill="auto"/>
        <w:spacing w:before="0" w:after="0" w:line="360" w:lineRule="auto"/>
        <w:ind w:left="20" w:right="3900" w:firstLine="0"/>
        <w:jc w:val="left"/>
        <w:rPr>
          <w:rFonts w:asciiTheme="minorHAnsi" w:hAnsiTheme="minorHAnsi" w:cstheme="minorHAnsi"/>
          <w:sz w:val="22"/>
          <w:szCs w:val="22"/>
        </w:rPr>
      </w:pPr>
      <w:r w:rsidRPr="00AA164F">
        <w:rPr>
          <w:rFonts w:asciiTheme="minorHAnsi" w:hAnsiTheme="minorHAnsi" w:cstheme="minorHAnsi"/>
          <w:sz w:val="22"/>
          <w:szCs w:val="22"/>
        </w:rPr>
        <w:t>α. Εγγύηση καλής εκτέλεσης</w:t>
      </w:r>
      <w:bookmarkEnd w:id="19"/>
      <w:bookmarkEnd w:id="20"/>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Κατά την υπογραφή της σύμβασης και εφ' όσον έχουν τηρηθεί όλες οι νόμιμες </w:t>
      </w:r>
      <w:r w:rsidR="00A0197E" w:rsidRPr="00AA164F">
        <w:rPr>
          <w:rFonts w:asciiTheme="minorHAnsi" w:hAnsiTheme="minorHAnsi" w:cstheme="minorHAnsi"/>
          <w:sz w:val="22"/>
          <w:szCs w:val="22"/>
        </w:rPr>
        <w:t>προϋποθέσεις</w:t>
      </w:r>
      <w:r w:rsidRPr="00AA164F">
        <w:rPr>
          <w:rFonts w:asciiTheme="minorHAnsi" w:hAnsiTheme="minorHAnsi" w:cstheme="minorHAnsi"/>
          <w:sz w:val="22"/>
          <w:szCs w:val="22"/>
        </w:rPr>
        <w:t xml:space="preserve">, ο τελευταίος πλειοδότης υποχρεούται να αντικαταστήσει την κατατεθειμένη από αυτόν εγγύηση συμμετοχής στην δημοπρασία, όπως κατωτέρω αναλυτικώς περιγράφεται, με άλλη αορίστου χρόνου, ποσού ίσου με το 10% του τελικώς κατακυρωθέντος ετησίου εγγυημένου </w:t>
      </w:r>
      <w:r w:rsidR="00A0197E" w:rsidRPr="00AA164F">
        <w:rPr>
          <w:rFonts w:asciiTheme="minorHAnsi" w:hAnsiTheme="minorHAnsi" w:cstheme="minorHAnsi"/>
          <w:sz w:val="22"/>
          <w:szCs w:val="22"/>
        </w:rPr>
        <w:t>μισθώματος</w:t>
      </w:r>
      <w:r w:rsidRPr="00AA164F">
        <w:rPr>
          <w:rFonts w:asciiTheme="minorHAnsi" w:hAnsiTheme="minorHAnsi" w:cstheme="minorHAnsi"/>
          <w:sz w:val="22"/>
          <w:szCs w:val="22"/>
        </w:rPr>
        <w:t xml:space="preserve"> για τα εννιά συμβατικά έτη (ποσό εγγύησης = 10% Χ ετήσιο κατακυρωθέν εγγυημένο μίσθωμα Χ εννιά (9) χρόνια</w:t>
      </w:r>
      <w:r w:rsidR="00062219">
        <w:rPr>
          <w:rFonts w:asciiTheme="minorHAnsi" w:hAnsiTheme="minorHAnsi" w:cstheme="minorHAnsi"/>
          <w:sz w:val="22"/>
          <w:szCs w:val="22"/>
        </w:rPr>
        <w:t>)</w:t>
      </w:r>
      <w:r w:rsidRPr="00AA164F">
        <w:rPr>
          <w:rFonts w:asciiTheme="minorHAnsi" w:hAnsiTheme="minorHAnsi" w:cstheme="minorHAnsi"/>
          <w:sz w:val="22"/>
          <w:szCs w:val="22"/>
        </w:rPr>
        <w:t>, η οποία θα παραμείνει μέχρι το τέλος της μισθωτικής σύμβασης στο Δήμο, ως εγγύηση για την ορθή τήρηση των όρων της σύμβασης.</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Το ποσό της εγγύησης θα αναπροσαρμόζεται ώστε να αντιστοιχεί στο ποσό ύψους 10% Χ ετήσιο κατακυρωθέν μίσθωμα Χ εννιά (9) χρόνια, όπως θα διαμορφώνεται κατ' έτος. Τυχόν μη καταβολή της αναπροσαρμογής της εγγύησης από το μισθωτή, δίνει το δικαίωμα στο Δήμο για καταγγελία της μισθωτικής σύμβασης αζημίως για το Δήμο.</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Το ποσό της εγγύησης, θα επιστραφεί ατόκως στον μισθωτή κατά τη λήξη της συμβατικής διάρκειας της </w:t>
      </w:r>
      <w:r w:rsidR="00A0197E" w:rsidRPr="00AA164F">
        <w:rPr>
          <w:rFonts w:asciiTheme="minorHAnsi" w:hAnsiTheme="minorHAnsi" w:cstheme="minorHAnsi"/>
          <w:sz w:val="22"/>
          <w:szCs w:val="22"/>
        </w:rPr>
        <w:t>μίσθωσης</w:t>
      </w:r>
      <w:r w:rsidRPr="00AA164F">
        <w:rPr>
          <w:rFonts w:asciiTheme="minorHAnsi" w:hAnsiTheme="minorHAnsi" w:cstheme="minorHAnsi"/>
          <w:sz w:val="22"/>
          <w:szCs w:val="22"/>
        </w:rPr>
        <w:t xml:space="preserve">, μετά την παράδοση του μισθίου με σχετικό πρωτόκολλο και εφ' όσον έχουν τηρηθεί όλοι οι όροι της παρούσας. Άλλως καταπίπτει υπέρ Δήμου χωρίς </w:t>
      </w:r>
      <w:r w:rsidR="00A0197E">
        <w:rPr>
          <w:rFonts w:asciiTheme="minorHAnsi" w:hAnsiTheme="minorHAnsi" w:cstheme="minorHAnsi"/>
          <w:sz w:val="22"/>
          <w:szCs w:val="22"/>
        </w:rPr>
        <w:t>άλλη</w:t>
      </w:r>
      <w:r w:rsidRPr="00AA164F">
        <w:rPr>
          <w:rFonts w:asciiTheme="minorHAnsi" w:hAnsiTheme="minorHAnsi" w:cstheme="minorHAnsi"/>
          <w:sz w:val="22"/>
          <w:szCs w:val="22"/>
        </w:rPr>
        <w:t xml:space="preserve"> διατύπωση. Σε καμία περίπτωση το ποσό της εγγύησης δε μπορεί να συμψηφιστεί με μισθώματα ή άλλες απαιτήσεις του μισθωτή έναντι του Δήμου </w:t>
      </w:r>
      <w:r w:rsidR="00C134EE">
        <w:rPr>
          <w:rFonts w:asciiTheme="minorHAnsi" w:hAnsiTheme="minorHAnsi" w:cstheme="minorHAnsi"/>
          <w:sz w:val="22"/>
          <w:szCs w:val="22"/>
        </w:rPr>
        <w:t>Ζαχάρως</w:t>
      </w:r>
      <w:r w:rsidRPr="00AA164F">
        <w:rPr>
          <w:rFonts w:asciiTheme="minorHAnsi" w:hAnsiTheme="minorHAnsi" w:cstheme="minorHAnsi"/>
          <w:sz w:val="22"/>
          <w:szCs w:val="22"/>
        </w:rPr>
        <w:t xml:space="preserve"> από οποιαδήποτε αιτία.</w:t>
      </w:r>
    </w:p>
    <w:p w:rsidR="00002C9D"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Με την υπογραφή της σύμβασης ο πλειοδότης υποχρεούται να προσκομίσει εγγυητική επιστολή αναγνωρισμένης Τράπεζας ή γραμμάτιο του Ταμείου Παρακαταθηκών και Δανείων για την καλή εκτέλεση των όρων της σύμβασης που αφορούν στις οικονομικές υποχρεώσεις του Παρόχου Υπηρεσιών Επαναφόρτισης Η/Ο και Ηλεκτροκίνησης έναντι του Δήμου, ποσού ίσου με το αναλογούν 1/10 επί του επιτευχθέντος ετησίου ανταλλάγματος των φορτιστών για τη συνολική διάρκεια της σύμβασης.</w:t>
      </w:r>
    </w:p>
    <w:p w:rsidR="00962D62" w:rsidRDefault="00962D62" w:rsidP="00AA164F">
      <w:pPr>
        <w:pStyle w:val="2"/>
        <w:shd w:val="clear" w:color="auto" w:fill="auto"/>
        <w:spacing w:line="360" w:lineRule="auto"/>
        <w:ind w:left="20" w:right="20" w:firstLine="0"/>
        <w:jc w:val="both"/>
        <w:rPr>
          <w:rFonts w:asciiTheme="minorHAnsi" w:hAnsiTheme="minorHAnsi" w:cstheme="minorHAnsi"/>
          <w:sz w:val="22"/>
          <w:szCs w:val="22"/>
        </w:rPr>
      </w:pPr>
    </w:p>
    <w:p w:rsidR="00962D62" w:rsidRPr="00AA164F" w:rsidRDefault="00962D62" w:rsidP="00AA164F">
      <w:pPr>
        <w:pStyle w:val="2"/>
        <w:shd w:val="clear" w:color="auto" w:fill="auto"/>
        <w:spacing w:line="360" w:lineRule="auto"/>
        <w:ind w:left="20" w:right="20" w:firstLine="0"/>
        <w:jc w:val="both"/>
        <w:rPr>
          <w:rFonts w:asciiTheme="minorHAnsi" w:hAnsiTheme="minorHAnsi" w:cstheme="minorHAnsi"/>
          <w:sz w:val="22"/>
          <w:szCs w:val="22"/>
        </w:rPr>
      </w:pPr>
    </w:p>
    <w:p w:rsidR="00002C9D" w:rsidRPr="00AA164F" w:rsidRDefault="00AA164F" w:rsidP="00AA164F">
      <w:pPr>
        <w:pStyle w:val="2"/>
        <w:shd w:val="clear" w:color="auto" w:fill="auto"/>
        <w:spacing w:line="360" w:lineRule="auto"/>
        <w:ind w:left="40" w:firstLine="0"/>
        <w:jc w:val="both"/>
        <w:rPr>
          <w:rFonts w:asciiTheme="minorHAnsi" w:hAnsiTheme="minorHAnsi" w:cstheme="minorHAnsi"/>
          <w:sz w:val="22"/>
          <w:szCs w:val="22"/>
        </w:rPr>
      </w:pPr>
      <w:r w:rsidRPr="00AA164F">
        <w:rPr>
          <w:rFonts w:asciiTheme="minorHAnsi" w:hAnsiTheme="minorHAnsi" w:cstheme="minorHAnsi"/>
          <w:sz w:val="22"/>
          <w:szCs w:val="22"/>
        </w:rPr>
        <w:lastRenderedPageBreak/>
        <w:t xml:space="preserve">Στην ανωτέρω εγγυητική επιστολή πρέπει να αναγράφεται η ένδειξη «ΓΙΑ </w:t>
      </w:r>
      <w:r w:rsidRPr="00AA164F">
        <w:rPr>
          <w:rFonts w:asciiTheme="minorHAnsi" w:hAnsiTheme="minorHAnsi" w:cstheme="minorHAnsi"/>
          <w:sz w:val="22"/>
          <w:szCs w:val="22"/>
          <w:lang w:val="en-US"/>
        </w:rPr>
        <w:t>THN</w:t>
      </w:r>
      <w:r w:rsidRPr="00AA164F">
        <w:rPr>
          <w:rFonts w:asciiTheme="minorHAnsi" w:hAnsiTheme="minorHAnsi" w:cstheme="minorHAnsi"/>
          <w:sz w:val="22"/>
          <w:szCs w:val="22"/>
        </w:rPr>
        <w:t xml:space="preserve"> ΚΑΛΗ ΕΚΤΕΛΕΣΗ ΤΩΝ ΟΡΩΝ</w:t>
      </w:r>
      <w:r w:rsidR="00A0197E">
        <w:rPr>
          <w:rFonts w:asciiTheme="minorHAnsi" w:hAnsiTheme="minorHAnsi" w:cstheme="minorHAnsi"/>
          <w:sz w:val="22"/>
          <w:szCs w:val="22"/>
        </w:rPr>
        <w:t xml:space="preserve"> </w:t>
      </w:r>
      <w:r w:rsidRPr="00AA164F">
        <w:rPr>
          <w:rFonts w:asciiTheme="minorHAnsi" w:hAnsiTheme="minorHAnsi" w:cstheme="minorHAnsi"/>
          <w:sz w:val="22"/>
          <w:szCs w:val="22"/>
        </w:rPr>
        <w:t>ΤΗΣ ΣΥΜΒΑΣΗΣ ΠΟΥ Σ</w:t>
      </w:r>
      <w:r w:rsidR="00CD7D51">
        <w:rPr>
          <w:rFonts w:asciiTheme="minorHAnsi" w:hAnsiTheme="minorHAnsi" w:cstheme="minorHAnsi"/>
          <w:sz w:val="22"/>
          <w:szCs w:val="22"/>
        </w:rPr>
        <w:t>ΥΝΗΦΘΗ ΒΑΣΕΙ ΤΗΣ ΜΕ ΑΡΙΘΜΟ ΠΡΩΤ.:</w:t>
      </w:r>
      <w:r w:rsidR="00CD7D51" w:rsidRPr="00CD7D51">
        <w:rPr>
          <w:rFonts w:asciiTheme="minorHAnsi" w:hAnsiTheme="minorHAnsi" w:cstheme="minorHAnsi"/>
          <w:sz w:val="22"/>
          <w:szCs w:val="22"/>
        </w:rPr>
        <w:t>1858</w:t>
      </w:r>
      <w:r w:rsidR="00CD7D51">
        <w:rPr>
          <w:rFonts w:asciiTheme="minorHAnsi" w:hAnsiTheme="minorHAnsi" w:cstheme="minorHAnsi"/>
          <w:sz w:val="22"/>
          <w:szCs w:val="22"/>
        </w:rPr>
        <w:t>/</w:t>
      </w:r>
      <w:r w:rsidR="00CD7D51" w:rsidRPr="00CD7D51">
        <w:rPr>
          <w:rFonts w:asciiTheme="minorHAnsi" w:hAnsiTheme="minorHAnsi" w:cstheme="minorHAnsi"/>
          <w:sz w:val="22"/>
          <w:szCs w:val="22"/>
        </w:rPr>
        <w:t>20-</w:t>
      </w:r>
      <w:r w:rsidR="00CD7D51">
        <w:rPr>
          <w:rFonts w:asciiTheme="minorHAnsi" w:hAnsiTheme="minorHAnsi" w:cstheme="minorHAnsi"/>
          <w:sz w:val="22"/>
          <w:szCs w:val="22"/>
        </w:rPr>
        <w:t>3</w:t>
      </w:r>
      <w:r w:rsidR="00CD7D51" w:rsidRPr="00CD7D51">
        <w:rPr>
          <w:rFonts w:asciiTheme="minorHAnsi" w:hAnsiTheme="minorHAnsi" w:cstheme="minorHAnsi"/>
          <w:sz w:val="22"/>
          <w:szCs w:val="22"/>
        </w:rPr>
        <w:t>.-2025</w:t>
      </w:r>
      <w:r w:rsidRPr="00AA164F">
        <w:rPr>
          <w:rFonts w:asciiTheme="minorHAnsi" w:hAnsiTheme="minorHAnsi" w:cstheme="minorHAnsi"/>
          <w:sz w:val="22"/>
          <w:szCs w:val="22"/>
        </w:rPr>
        <w:t xml:space="preserve"> ΔΙΑΚΗΡΥΞΗΣ ΤΟΥ</w:t>
      </w:r>
      <w:r w:rsidR="00A0197E">
        <w:rPr>
          <w:rFonts w:asciiTheme="minorHAnsi" w:hAnsiTheme="minorHAnsi" w:cstheme="minorHAnsi"/>
          <w:sz w:val="22"/>
          <w:szCs w:val="22"/>
        </w:rPr>
        <w:t xml:space="preserve"> </w:t>
      </w:r>
      <w:r w:rsidRPr="00AA164F">
        <w:rPr>
          <w:rStyle w:val="BodytextSpacing3pt"/>
          <w:rFonts w:asciiTheme="minorHAnsi" w:hAnsiTheme="minorHAnsi" w:cstheme="minorHAnsi"/>
          <w:sz w:val="22"/>
          <w:szCs w:val="22"/>
        </w:rPr>
        <w:t>ΔΗΜΟΥ</w:t>
      </w:r>
      <w:r w:rsidRPr="00AA164F">
        <w:rPr>
          <w:rFonts w:asciiTheme="minorHAnsi" w:hAnsiTheme="minorHAnsi" w:cstheme="minorHAnsi"/>
          <w:sz w:val="22"/>
          <w:szCs w:val="22"/>
        </w:rPr>
        <w:t xml:space="preserve"> </w:t>
      </w:r>
      <w:r w:rsidR="00B87E83" w:rsidRPr="009B1845">
        <w:rPr>
          <w:rStyle w:val="BodytextSpacing3pt"/>
          <w:rFonts w:asciiTheme="minorHAnsi" w:hAnsiTheme="minorHAnsi" w:cstheme="minorHAnsi"/>
          <w:sz w:val="22"/>
          <w:szCs w:val="22"/>
        </w:rPr>
        <w:t>ΖΑΧΑΡΩΣ</w:t>
      </w:r>
      <w:r w:rsidRPr="00AA164F">
        <w:rPr>
          <w:rFonts w:asciiTheme="minorHAnsi" w:hAnsiTheme="minorHAnsi" w:cstheme="minorHAnsi"/>
          <w:sz w:val="22"/>
          <w:szCs w:val="22"/>
        </w:rPr>
        <w:t>».</w:t>
      </w:r>
    </w:p>
    <w:p w:rsidR="00002C9D" w:rsidRPr="00AA164F" w:rsidRDefault="00AA164F" w:rsidP="00AA164F">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Η εγγυητική επιστολή πρέπει απαραίτητα να αναφέρει (α) την ημερομηνία έκδοσης, (β) τον εκδότη, (γ) τον αποδέκτη, (δ) το ποσό που καλύπτει η εγγύηση, (ε) τα στοιχεία του πλειοδότη - Παρόχου Υπηρεσιών Επαναφόρτισης Η/Ο και Ηλεκτροκίνησης και (στ) τον αριθμό της Διακήρυξης.</w:t>
      </w:r>
    </w:p>
    <w:p w:rsidR="00002C9D" w:rsidRPr="00AA164F" w:rsidRDefault="00AA164F" w:rsidP="00AA164F">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Η ως άνω αναφερόμενη εγγύηση θα επιστρέφεται με τη λήξη της σύμβασης και την πλήρη τακτοποίηση των οικονομικών υποχρεώσεων του πλειοδότη - Παρόχου Υπηρεσιών Επαναφόρτισης Η/Ο και Ηλεκτροκίνησης.</w:t>
      </w:r>
    </w:p>
    <w:p w:rsidR="00002C9D" w:rsidRPr="00DA28F3" w:rsidRDefault="00AA164F" w:rsidP="00AA164F">
      <w:pPr>
        <w:pStyle w:val="2"/>
        <w:shd w:val="clear" w:color="auto" w:fill="auto"/>
        <w:spacing w:line="360" w:lineRule="auto"/>
        <w:ind w:left="40" w:firstLine="0"/>
        <w:jc w:val="both"/>
        <w:rPr>
          <w:rFonts w:asciiTheme="minorHAnsi" w:hAnsiTheme="minorHAnsi" w:cstheme="minorHAnsi"/>
          <w:sz w:val="22"/>
          <w:szCs w:val="22"/>
        </w:rPr>
      </w:pPr>
      <w:r w:rsidRPr="00AA164F">
        <w:rPr>
          <w:rFonts w:asciiTheme="minorHAnsi" w:hAnsiTheme="minorHAnsi" w:cstheme="minorHAnsi"/>
          <w:sz w:val="22"/>
          <w:szCs w:val="22"/>
        </w:rPr>
        <w:t>β. Μίσθωμα</w:t>
      </w:r>
    </w:p>
    <w:p w:rsidR="00002C9D" w:rsidRPr="00AA164F" w:rsidRDefault="00AA164F" w:rsidP="00A773E0">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Το μίσθωμα, μετά του αναλογούντος τέλους χαρτοσήμου, θα κατατίθεται από το μισθωτή το πρώτο δεκαπενθήμερο του αμέσως</w:t>
      </w:r>
      <w:r w:rsidR="00A0197E">
        <w:rPr>
          <w:rFonts w:asciiTheme="minorHAnsi" w:hAnsiTheme="minorHAnsi" w:cstheme="minorHAnsi"/>
          <w:sz w:val="22"/>
          <w:szCs w:val="22"/>
        </w:rPr>
        <w:t xml:space="preserve"> </w:t>
      </w:r>
      <w:r w:rsidRPr="00AA164F">
        <w:rPr>
          <w:rFonts w:asciiTheme="minorHAnsi" w:hAnsiTheme="minorHAnsi" w:cstheme="minorHAnsi"/>
          <w:sz w:val="22"/>
          <w:szCs w:val="22"/>
        </w:rPr>
        <w:t>επόμενου δίμηνου του μήνα αναφοράς, στον τραπεζικό λογαριασμό του Δήμου</w:t>
      </w:r>
      <w:r w:rsidR="004E1A09">
        <w:rPr>
          <w:rFonts w:asciiTheme="minorHAnsi" w:hAnsiTheme="minorHAnsi" w:cstheme="minorHAnsi"/>
          <w:sz w:val="22"/>
          <w:szCs w:val="22"/>
        </w:rPr>
        <w:t xml:space="preserve"> </w:t>
      </w:r>
      <w:r w:rsidR="004E1A09" w:rsidRPr="00CD7D51">
        <w:rPr>
          <w:rFonts w:asciiTheme="minorHAnsi" w:hAnsiTheme="minorHAnsi" w:cstheme="minorHAnsi"/>
          <w:sz w:val="22"/>
          <w:szCs w:val="22"/>
        </w:rPr>
        <w:t xml:space="preserve">Ζαχάρως </w:t>
      </w:r>
      <w:r w:rsidRPr="00CD7D51">
        <w:rPr>
          <w:rFonts w:asciiTheme="minorHAnsi" w:hAnsiTheme="minorHAnsi" w:cstheme="minorHAnsi"/>
          <w:sz w:val="22"/>
          <w:szCs w:val="22"/>
        </w:rPr>
        <w:t xml:space="preserve"> (</w:t>
      </w:r>
      <w:r w:rsidR="00F834F2" w:rsidRPr="00CD7D51">
        <w:rPr>
          <w:rFonts w:asciiTheme="minorHAnsi" w:hAnsiTheme="minorHAnsi" w:cstheme="minorHAnsi"/>
          <w:b/>
          <w:sz w:val="22"/>
          <w:szCs w:val="22"/>
        </w:rPr>
        <w:t>ΠΕΙ</w:t>
      </w:r>
      <w:r w:rsidR="00F834F2" w:rsidRPr="00CD7D51">
        <w:rPr>
          <w:rFonts w:ascii="Calibri" w:hAnsi="Calibri" w:cs="Calibri"/>
          <w:b/>
          <w:sz w:val="22"/>
          <w:szCs w:val="22"/>
        </w:rPr>
        <w:t xml:space="preserve">ΡΑΙΩΣ </w:t>
      </w:r>
      <w:r w:rsidRPr="00CD7D51">
        <w:rPr>
          <w:rFonts w:asciiTheme="minorHAnsi" w:hAnsiTheme="minorHAnsi" w:cstheme="minorHAnsi"/>
          <w:b/>
          <w:sz w:val="22"/>
          <w:szCs w:val="22"/>
          <w:lang w:val="en-US"/>
        </w:rPr>
        <w:t>IBAN</w:t>
      </w:r>
      <w:r w:rsidRPr="00CD7D51">
        <w:rPr>
          <w:rFonts w:asciiTheme="minorHAnsi" w:hAnsiTheme="minorHAnsi" w:cstheme="minorHAnsi"/>
          <w:b/>
          <w:sz w:val="22"/>
          <w:szCs w:val="22"/>
        </w:rPr>
        <w:t>:</w:t>
      </w:r>
      <w:r w:rsidR="004E1A09" w:rsidRPr="00CD7D51">
        <w:rPr>
          <w:rFonts w:asciiTheme="minorHAnsi" w:hAnsiTheme="minorHAnsi" w:cstheme="minorHAnsi"/>
          <w:b/>
          <w:sz w:val="22"/>
          <w:szCs w:val="22"/>
        </w:rPr>
        <w:t xml:space="preserve"> </w:t>
      </w:r>
      <w:r w:rsidR="004E1A09" w:rsidRPr="00CD7D51">
        <w:rPr>
          <w:rFonts w:asciiTheme="minorHAnsi" w:hAnsiTheme="minorHAnsi" w:cstheme="minorHAnsi"/>
          <w:b/>
          <w:sz w:val="22"/>
          <w:szCs w:val="22"/>
          <w:lang w:val="en-US"/>
        </w:rPr>
        <w:t>GR</w:t>
      </w:r>
      <w:r w:rsidR="004E1A09" w:rsidRPr="00CD7D51">
        <w:rPr>
          <w:rFonts w:asciiTheme="minorHAnsi" w:hAnsiTheme="minorHAnsi" w:cstheme="minorHAnsi"/>
          <w:b/>
          <w:sz w:val="22"/>
          <w:szCs w:val="22"/>
        </w:rPr>
        <w:t>18 0171 3250 0063 2503 0020 373</w:t>
      </w:r>
      <w:r w:rsidRPr="00CD7D51">
        <w:rPr>
          <w:rFonts w:asciiTheme="minorHAnsi" w:hAnsiTheme="minorHAnsi" w:cstheme="minorHAnsi"/>
          <w:sz w:val="22"/>
          <w:szCs w:val="22"/>
        </w:rPr>
        <w:t>).</w:t>
      </w:r>
      <w:r w:rsidRPr="00AA164F">
        <w:rPr>
          <w:rFonts w:asciiTheme="minorHAnsi" w:hAnsiTheme="minorHAnsi" w:cstheme="minorHAnsi"/>
          <w:sz w:val="22"/>
          <w:szCs w:val="22"/>
        </w:rPr>
        <w:t xml:space="preserve"> Καθυστέρηση καταβολής του μισθώματος, για</w:t>
      </w:r>
      <w:r w:rsidR="00A773E0">
        <w:rPr>
          <w:rFonts w:asciiTheme="minorHAnsi" w:hAnsiTheme="minorHAnsi" w:cstheme="minorHAnsi"/>
          <w:sz w:val="22"/>
          <w:szCs w:val="22"/>
        </w:rPr>
        <w:t xml:space="preserve"> </w:t>
      </w:r>
      <w:r w:rsidRPr="00AA164F">
        <w:rPr>
          <w:rFonts w:asciiTheme="minorHAnsi" w:hAnsiTheme="minorHAnsi" w:cstheme="minorHAnsi"/>
          <w:sz w:val="22"/>
          <w:szCs w:val="22"/>
        </w:rPr>
        <w:t>οποιονδήποτε λόγο η αιτία, επιβαρύνεται με προσαυξήσεις εκπρόθεσμης καταβολής κατά ΚΕΔΕ όπως ισχύει.</w:t>
      </w:r>
    </w:p>
    <w:p w:rsidR="00002C9D" w:rsidRPr="00AA164F" w:rsidRDefault="00AA164F" w:rsidP="00AA164F">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Σε περίπτωση εκπρόθεσμης, ελλιπούς ή καθόλου καταβολής του μισθώματος και των λοιπών προσαυξήσεων και επιβαρύνσεων που αναφέρονται στην παρούσα, θα έχει ως συνέπεια την αυτοδίκαιη λύση της μισθωτικής σύμβασης αζημίως για το Δήμο και παράλληλα ο Δήμος θα μπορεί να επιδιώξει την έξωση του μισθωτή από το μίσθιο και την πλήρη αποζημίωση του για κάθε θετική ή αποθετική ζημιά.</w:t>
      </w:r>
    </w:p>
    <w:p w:rsidR="00002C9D" w:rsidRPr="00AA164F" w:rsidRDefault="00AA164F" w:rsidP="00AA164F">
      <w:pPr>
        <w:pStyle w:val="2"/>
        <w:shd w:val="clear" w:color="auto" w:fill="auto"/>
        <w:spacing w:line="360" w:lineRule="auto"/>
        <w:ind w:left="40" w:firstLine="0"/>
        <w:jc w:val="both"/>
        <w:rPr>
          <w:rFonts w:asciiTheme="minorHAnsi" w:hAnsiTheme="minorHAnsi" w:cstheme="minorHAnsi"/>
          <w:sz w:val="22"/>
          <w:szCs w:val="22"/>
        </w:rPr>
      </w:pPr>
      <w:r w:rsidRPr="00AA164F">
        <w:rPr>
          <w:rFonts w:asciiTheme="minorHAnsi" w:hAnsiTheme="minorHAnsi" w:cstheme="minorHAnsi"/>
          <w:sz w:val="22"/>
          <w:szCs w:val="22"/>
        </w:rPr>
        <w:t>Με τη σύμβαση, ο μισθωτής παραιτείται ρητά από κάθε δικαίωμα για περαιτέρω παραμονή στο μίσθιο.</w:t>
      </w:r>
    </w:p>
    <w:p w:rsidR="00002C9D" w:rsidRPr="00AA164F" w:rsidRDefault="00AA164F" w:rsidP="00AA164F">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Ρητά καθορίζεται ότι η σχετική σύμβαση που θα υπογραφεί, δεν εμπίπτει στις διατάξεις για την επαγγελματική μίσθωση και σε καμία περίπτωση μπορεί να θεωρηθεί ως τέτοια (ε' παράγραφος 1 ΑΡΘΡΟ 4 Π.Δ 34/1995 όπως ισχύει).</w:t>
      </w:r>
    </w:p>
    <w:p w:rsidR="00002C9D" w:rsidRPr="00AA164F" w:rsidRDefault="00AA164F" w:rsidP="00AA164F">
      <w:pPr>
        <w:pStyle w:val="2"/>
        <w:shd w:val="clear" w:color="auto" w:fill="auto"/>
        <w:spacing w:line="360" w:lineRule="auto"/>
        <w:ind w:left="40" w:firstLine="0"/>
        <w:jc w:val="both"/>
        <w:rPr>
          <w:rFonts w:asciiTheme="minorHAnsi" w:hAnsiTheme="minorHAnsi" w:cstheme="minorHAnsi"/>
          <w:sz w:val="22"/>
          <w:szCs w:val="22"/>
        </w:rPr>
      </w:pPr>
      <w:r w:rsidRPr="00AA164F">
        <w:rPr>
          <w:rFonts w:asciiTheme="minorHAnsi" w:hAnsiTheme="minorHAnsi" w:cstheme="minorHAnsi"/>
          <w:sz w:val="22"/>
          <w:szCs w:val="22"/>
        </w:rPr>
        <w:t>γ. Κατάσταση μισθίου</w:t>
      </w:r>
    </w:p>
    <w:p w:rsidR="00002C9D" w:rsidRPr="00AA164F" w:rsidRDefault="00AA164F" w:rsidP="00AA164F">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Ο μισθωτής με την υπογραφή της μισθωτικής σύμβασης αποδέχεται ανεπιφύλακτα ότι έλαβε γνώση της κατάστασης του μισθίου την οποία αποδέχεται απολύτως και ότι ο Δήμος δεν υπέχει καμία ευθύνη έναντι του μισθωτή για την κατάσταση στην οποία ο τελευταίος το παραλαμβάνει.</w:t>
      </w:r>
    </w:p>
    <w:p w:rsidR="00002C9D" w:rsidRPr="00AA164F" w:rsidRDefault="00AA164F" w:rsidP="00AA164F">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Επιπλέον ο μισθωτής οφείλει να διατηρεί σε καλή κατάσταση το μίσθιο και να το παραδώσει μετά τη λήξη της μισθωτικής σύμβασης στην ίδια καλή κατάσταση που το παρέλαβε, διαφορετικά είναι υπεύθυνος αποζημίωσης έναντι του Δήμου.</w:t>
      </w:r>
    </w:p>
    <w:p w:rsidR="00002C9D" w:rsidRPr="00AA164F" w:rsidRDefault="00AA164F" w:rsidP="00AA164F">
      <w:pPr>
        <w:pStyle w:val="2"/>
        <w:shd w:val="clear" w:color="auto" w:fill="auto"/>
        <w:spacing w:line="360" w:lineRule="auto"/>
        <w:ind w:left="40" w:firstLine="0"/>
        <w:jc w:val="both"/>
        <w:rPr>
          <w:rFonts w:asciiTheme="minorHAnsi" w:hAnsiTheme="minorHAnsi" w:cstheme="minorHAnsi"/>
          <w:sz w:val="22"/>
          <w:szCs w:val="22"/>
        </w:rPr>
      </w:pPr>
      <w:r w:rsidRPr="00AA164F">
        <w:rPr>
          <w:rFonts w:asciiTheme="minorHAnsi" w:hAnsiTheme="minorHAnsi" w:cstheme="minorHAnsi"/>
          <w:sz w:val="22"/>
          <w:szCs w:val="22"/>
        </w:rPr>
        <w:t>δ. Υπεκμίσθωση, αναμίσθωση, παράταση μίσθωσης</w:t>
      </w:r>
    </w:p>
    <w:p w:rsidR="00002C9D" w:rsidRPr="00AA164F" w:rsidRDefault="00AA164F" w:rsidP="00AA164F">
      <w:pPr>
        <w:pStyle w:val="2"/>
        <w:shd w:val="clear" w:color="auto" w:fill="auto"/>
        <w:spacing w:line="360" w:lineRule="auto"/>
        <w:ind w:left="40" w:right="340" w:firstLine="0"/>
        <w:jc w:val="both"/>
        <w:rPr>
          <w:rFonts w:asciiTheme="minorHAnsi" w:hAnsiTheme="minorHAnsi" w:cstheme="minorHAnsi"/>
          <w:sz w:val="22"/>
          <w:szCs w:val="22"/>
        </w:rPr>
      </w:pPr>
      <w:r w:rsidRPr="00AA164F">
        <w:rPr>
          <w:rFonts w:asciiTheme="minorHAnsi" w:hAnsiTheme="minorHAnsi" w:cstheme="minorHAnsi"/>
          <w:sz w:val="22"/>
          <w:szCs w:val="22"/>
        </w:rPr>
        <w:t>Ο μισθωτής αποδέχεται ρητά ότι η υπεκμίσθωση, η αναμίσθωση ή η σιωπηρή παράταση της μίσθωσης απαγορεύονται απολύτως. Η τυχόν παραμονή του μισθωτή στο μίσθιο μετά τη λήξη της σύμβασης, ουδέν δικαίωμα δημιουργεί στον μισθωτή για παράταση της μίσθωσης και δεν αίρει την υποχρέωση του τελευταίου για καταβολή της ποινικής ρήτρας που περιγράφεται παραπάνω. Οποιαδήποτε καταβολή από το μισθωτή θεωρείται ως αποζημίωση χρήσης.</w:t>
      </w:r>
    </w:p>
    <w:p w:rsidR="00002C9D" w:rsidRPr="00AA164F" w:rsidRDefault="00AA164F" w:rsidP="00AA164F">
      <w:pPr>
        <w:pStyle w:val="2"/>
        <w:shd w:val="clear" w:color="auto" w:fill="auto"/>
        <w:spacing w:line="360" w:lineRule="auto"/>
        <w:ind w:left="40" w:firstLine="0"/>
        <w:jc w:val="both"/>
        <w:rPr>
          <w:rFonts w:asciiTheme="minorHAnsi" w:hAnsiTheme="minorHAnsi" w:cstheme="minorHAnsi"/>
          <w:sz w:val="22"/>
          <w:szCs w:val="22"/>
        </w:rPr>
      </w:pPr>
      <w:r w:rsidRPr="00AA164F">
        <w:rPr>
          <w:rFonts w:asciiTheme="minorHAnsi" w:hAnsiTheme="minorHAnsi" w:cstheme="minorHAnsi"/>
          <w:sz w:val="22"/>
          <w:szCs w:val="22"/>
        </w:rPr>
        <w:t>ε. Ειδικές διατάξεις</w:t>
      </w:r>
    </w:p>
    <w:p w:rsidR="00002C9D" w:rsidRPr="00AA164F" w:rsidRDefault="00AA164F" w:rsidP="00AA164F">
      <w:pPr>
        <w:pStyle w:val="2"/>
        <w:numPr>
          <w:ilvl w:val="0"/>
          <w:numId w:val="9"/>
        </w:numPr>
        <w:shd w:val="clear" w:color="auto" w:fill="auto"/>
        <w:tabs>
          <w:tab w:val="left" w:pos="775"/>
        </w:tabs>
        <w:spacing w:line="360" w:lineRule="auto"/>
        <w:ind w:left="780" w:right="340" w:hanging="480"/>
        <w:jc w:val="both"/>
        <w:rPr>
          <w:rFonts w:asciiTheme="minorHAnsi" w:hAnsiTheme="minorHAnsi" w:cstheme="minorHAnsi"/>
          <w:sz w:val="22"/>
          <w:szCs w:val="22"/>
        </w:rPr>
      </w:pPr>
      <w:r w:rsidRPr="00AA164F">
        <w:rPr>
          <w:rFonts w:asciiTheme="minorHAnsi" w:hAnsiTheme="minorHAnsi" w:cstheme="minorHAnsi"/>
          <w:sz w:val="22"/>
          <w:szCs w:val="22"/>
        </w:rPr>
        <w:t xml:space="preserve">Με την υποβολή της προσφοράς θεωρείται ότι ο διαγωνιζόμενος αποδέχεται ανεπιφύλακτα τους </w:t>
      </w:r>
      <w:r w:rsidRPr="00AA164F">
        <w:rPr>
          <w:rFonts w:asciiTheme="minorHAnsi" w:hAnsiTheme="minorHAnsi" w:cstheme="minorHAnsi"/>
          <w:sz w:val="22"/>
          <w:szCs w:val="22"/>
        </w:rPr>
        <w:lastRenderedPageBreak/>
        <w:t>όρους της παρούσας διακήρυξης και δεν δύναται να υπαναχωρήσει για οποιοδήποτε λόγο. Συμμετοχή στη δημοπρασία με επιφύλαξη, αίρεση ή προθεσμία δεν είναι δυνατή.</w:t>
      </w:r>
    </w:p>
    <w:p w:rsidR="00002C9D" w:rsidRPr="00A0197E" w:rsidRDefault="00AA164F" w:rsidP="00A32A35">
      <w:pPr>
        <w:pStyle w:val="2"/>
        <w:numPr>
          <w:ilvl w:val="0"/>
          <w:numId w:val="9"/>
        </w:numPr>
        <w:shd w:val="clear" w:color="auto" w:fill="auto"/>
        <w:tabs>
          <w:tab w:val="left" w:pos="790"/>
        </w:tabs>
        <w:spacing w:line="360" w:lineRule="auto"/>
        <w:ind w:left="740" w:right="20" w:hanging="456"/>
        <w:jc w:val="both"/>
        <w:rPr>
          <w:rFonts w:asciiTheme="minorHAnsi" w:hAnsiTheme="minorHAnsi" w:cstheme="minorHAnsi"/>
          <w:sz w:val="22"/>
          <w:szCs w:val="22"/>
        </w:rPr>
      </w:pPr>
      <w:r w:rsidRPr="00A0197E">
        <w:rPr>
          <w:rFonts w:asciiTheme="minorHAnsi" w:hAnsiTheme="minorHAnsi" w:cstheme="minorHAnsi"/>
          <w:sz w:val="22"/>
          <w:szCs w:val="22"/>
        </w:rPr>
        <w:t>Επίσης σε περίπτωση νομικών προτύπων θεωρείται ότι η υποβολή της προσφοράς και η συμμετοχή στον διαγωνισμό έχουν εγκριθεί από αρμόδιο όργανο του συμμετέχοντος νομικού</w:t>
      </w:r>
      <w:r w:rsidR="00A0197E">
        <w:rPr>
          <w:rFonts w:asciiTheme="minorHAnsi" w:hAnsiTheme="minorHAnsi" w:cstheme="minorHAnsi"/>
          <w:sz w:val="22"/>
          <w:szCs w:val="22"/>
        </w:rPr>
        <w:t xml:space="preserve"> </w:t>
      </w:r>
      <w:r w:rsidRPr="00A0197E">
        <w:rPr>
          <w:rFonts w:asciiTheme="minorHAnsi" w:hAnsiTheme="minorHAnsi" w:cstheme="minorHAnsi"/>
          <w:sz w:val="22"/>
          <w:szCs w:val="22"/>
        </w:rPr>
        <w:t>προσώπου. Σε περίπτωση που αποδειχθεί ότι δεν υπάρχει τέτοια έγκριση, η σύμβαση λύεται αυτοδικαίως, ενώ όποιες υποχρεώσεις προκύπτουν από την παρούσα, βαρύνουν τα φυσικά πρόσωπα που συμβλήθηκαν για λογαριασμό του νομικού προσώπου.</w:t>
      </w:r>
    </w:p>
    <w:p w:rsidR="00002C9D" w:rsidRPr="00AA164F" w:rsidRDefault="00AA164F" w:rsidP="00AA164F">
      <w:pPr>
        <w:pStyle w:val="2"/>
        <w:numPr>
          <w:ilvl w:val="0"/>
          <w:numId w:val="9"/>
        </w:numPr>
        <w:shd w:val="clear" w:color="auto" w:fill="auto"/>
        <w:tabs>
          <w:tab w:val="left" w:pos="726"/>
        </w:tabs>
        <w:spacing w:line="360" w:lineRule="auto"/>
        <w:ind w:left="740" w:right="20" w:hanging="480"/>
        <w:jc w:val="both"/>
        <w:rPr>
          <w:rFonts w:asciiTheme="minorHAnsi" w:hAnsiTheme="minorHAnsi" w:cstheme="minorHAnsi"/>
          <w:sz w:val="22"/>
          <w:szCs w:val="22"/>
        </w:rPr>
      </w:pPr>
      <w:r w:rsidRPr="00AA164F">
        <w:rPr>
          <w:rFonts w:asciiTheme="minorHAnsi" w:hAnsiTheme="minorHAnsi" w:cstheme="minorHAnsi"/>
          <w:sz w:val="22"/>
          <w:szCs w:val="22"/>
        </w:rPr>
        <w:t>Τα πρόσωπα που επιτρέπεται να παρευρεθούν κατά τη διάρκεια της δημοπρασίας είναι οι ενδιαφερόμενοι ή εξουσιοδοτημένοι αντιπρόσωποι αυτών.</w:t>
      </w:r>
    </w:p>
    <w:p w:rsidR="00002C9D" w:rsidRPr="00AA164F" w:rsidRDefault="00AA164F" w:rsidP="00AA164F">
      <w:pPr>
        <w:pStyle w:val="2"/>
        <w:numPr>
          <w:ilvl w:val="0"/>
          <w:numId w:val="9"/>
        </w:numPr>
        <w:shd w:val="clear" w:color="auto" w:fill="auto"/>
        <w:tabs>
          <w:tab w:val="left" w:pos="740"/>
        </w:tabs>
        <w:spacing w:line="360" w:lineRule="auto"/>
        <w:ind w:left="740" w:right="20" w:hanging="480"/>
        <w:jc w:val="both"/>
        <w:rPr>
          <w:rFonts w:asciiTheme="minorHAnsi" w:hAnsiTheme="minorHAnsi" w:cstheme="minorHAnsi"/>
          <w:sz w:val="22"/>
          <w:szCs w:val="22"/>
        </w:rPr>
      </w:pPr>
      <w:r w:rsidRPr="00AA164F">
        <w:rPr>
          <w:rFonts w:asciiTheme="minorHAnsi" w:hAnsiTheme="minorHAnsi" w:cstheme="minorHAnsi"/>
          <w:sz w:val="22"/>
          <w:szCs w:val="22"/>
        </w:rPr>
        <w:t>Ο μισθωτής έχει υποχρέωση να δέχεται κάθε έλεγχο από τ</w:t>
      </w:r>
      <w:r w:rsidR="00B87E83">
        <w:rPr>
          <w:rFonts w:asciiTheme="minorHAnsi" w:hAnsiTheme="minorHAnsi" w:cstheme="minorHAnsi"/>
          <w:sz w:val="22"/>
          <w:szCs w:val="22"/>
        </w:rPr>
        <w:t>ις αρμόδιες υπηρεσίες του Δήμου Ζαχάρως</w:t>
      </w:r>
      <w:r w:rsidRPr="00AA164F">
        <w:rPr>
          <w:rFonts w:asciiTheme="minorHAnsi" w:hAnsiTheme="minorHAnsi" w:cstheme="minorHAnsi"/>
          <w:sz w:val="22"/>
          <w:szCs w:val="22"/>
        </w:rPr>
        <w:t>, προκειμένου να ελέγχεται ως προς την τήρηση της κείμενης νομοθεσίας και της μισθωτικής σύμβασης. Σε περίπτωση άρνησης του μισθωτή να δεχθεί τον ανωτέρω έλεγχο, ο Δήμος μπορεί να καταγγείλει την σύμβαση αζημίως και να επιδιώξει την αποζημίωση του για κάθε θετική και αποθετική ζημία που μπορεί να υποστεί εξ' αιτίας της καταγγελίας αυτής.</w:t>
      </w:r>
    </w:p>
    <w:p w:rsidR="00002C9D" w:rsidRPr="00AA164F" w:rsidRDefault="00AA164F" w:rsidP="00AA164F">
      <w:pPr>
        <w:pStyle w:val="2"/>
        <w:numPr>
          <w:ilvl w:val="0"/>
          <w:numId w:val="9"/>
        </w:numPr>
        <w:shd w:val="clear" w:color="auto" w:fill="auto"/>
        <w:tabs>
          <w:tab w:val="left" w:pos="721"/>
        </w:tabs>
        <w:spacing w:line="360" w:lineRule="auto"/>
        <w:ind w:left="740" w:right="20" w:hanging="480"/>
        <w:jc w:val="both"/>
        <w:rPr>
          <w:rFonts w:asciiTheme="minorHAnsi" w:hAnsiTheme="minorHAnsi" w:cstheme="minorHAnsi"/>
          <w:sz w:val="22"/>
          <w:szCs w:val="22"/>
        </w:rPr>
      </w:pPr>
      <w:r w:rsidRPr="00AA164F">
        <w:rPr>
          <w:rFonts w:asciiTheme="minorHAnsi" w:hAnsiTheme="minorHAnsi" w:cstheme="minorHAnsi"/>
          <w:sz w:val="22"/>
          <w:szCs w:val="22"/>
        </w:rPr>
        <w:t>Όλοι οι όροι της μισθωτικής σύμβασης είναι ουσιώδεις και σε περίπτωση μη τήρησης αυτών ο Δήμος έχει το δικαίωμα να προβεί σε καταγγελία της μίσθωσης και κάθε εγγύηση που θα έχει καταβληθεί από τον μισθωτή, θα καταπίπτει υπέρ του Δήμου.</w:t>
      </w:r>
    </w:p>
    <w:p w:rsidR="00002C9D" w:rsidRPr="00AA164F" w:rsidRDefault="00AA164F" w:rsidP="00AA164F">
      <w:pPr>
        <w:pStyle w:val="2"/>
        <w:numPr>
          <w:ilvl w:val="0"/>
          <w:numId w:val="9"/>
        </w:numPr>
        <w:shd w:val="clear" w:color="auto" w:fill="auto"/>
        <w:tabs>
          <w:tab w:val="left" w:pos="740"/>
        </w:tabs>
        <w:spacing w:line="360" w:lineRule="auto"/>
        <w:ind w:left="740" w:hanging="480"/>
        <w:jc w:val="both"/>
        <w:rPr>
          <w:rFonts w:asciiTheme="minorHAnsi" w:hAnsiTheme="minorHAnsi" w:cstheme="minorHAnsi"/>
          <w:sz w:val="22"/>
          <w:szCs w:val="22"/>
        </w:rPr>
      </w:pPr>
      <w:r w:rsidRPr="00AA164F">
        <w:rPr>
          <w:rFonts w:asciiTheme="minorHAnsi" w:hAnsiTheme="minorHAnsi" w:cstheme="minorHAnsi"/>
          <w:sz w:val="22"/>
          <w:szCs w:val="22"/>
        </w:rPr>
        <w:t>Οι όροι της Σύμβασης θα τροποποιούνται μόνο ρητά και εγγράφως.</w:t>
      </w:r>
    </w:p>
    <w:p w:rsidR="00002C9D" w:rsidRPr="00AA164F" w:rsidRDefault="00AA164F" w:rsidP="00AA164F">
      <w:pPr>
        <w:pStyle w:val="2"/>
        <w:numPr>
          <w:ilvl w:val="0"/>
          <w:numId w:val="9"/>
        </w:numPr>
        <w:shd w:val="clear" w:color="auto" w:fill="auto"/>
        <w:tabs>
          <w:tab w:val="left" w:pos="730"/>
        </w:tabs>
        <w:spacing w:line="360" w:lineRule="auto"/>
        <w:ind w:left="740" w:right="20" w:hanging="480"/>
        <w:jc w:val="both"/>
        <w:rPr>
          <w:rFonts w:asciiTheme="minorHAnsi" w:hAnsiTheme="minorHAnsi" w:cstheme="minorHAnsi"/>
          <w:sz w:val="22"/>
          <w:szCs w:val="22"/>
        </w:rPr>
      </w:pPr>
      <w:r w:rsidRPr="00AA164F">
        <w:rPr>
          <w:rFonts w:asciiTheme="minorHAnsi" w:hAnsiTheme="minorHAnsi" w:cstheme="minorHAnsi"/>
          <w:sz w:val="22"/>
          <w:szCs w:val="22"/>
        </w:rPr>
        <w:t>Ανταπόδειξη κατά των όρων αυτών ή για την ύπαρξη πρόσθετου συμφώνου, επιτρέπεται μόνο εγγράφως και αποκλείεται κάθε άλλο αποδεικτικό μέσο, ακόμα και ο όρκος.</w:t>
      </w:r>
    </w:p>
    <w:p w:rsidR="00002C9D" w:rsidRPr="00AA164F" w:rsidRDefault="00AA164F" w:rsidP="00AA164F">
      <w:pPr>
        <w:pStyle w:val="2"/>
        <w:numPr>
          <w:ilvl w:val="0"/>
          <w:numId w:val="9"/>
        </w:numPr>
        <w:shd w:val="clear" w:color="auto" w:fill="auto"/>
        <w:tabs>
          <w:tab w:val="left" w:pos="745"/>
        </w:tabs>
        <w:spacing w:line="360" w:lineRule="auto"/>
        <w:ind w:left="740" w:right="20" w:hanging="480"/>
        <w:jc w:val="both"/>
        <w:rPr>
          <w:rFonts w:asciiTheme="minorHAnsi" w:hAnsiTheme="minorHAnsi" w:cstheme="minorHAnsi"/>
          <w:sz w:val="22"/>
          <w:szCs w:val="22"/>
        </w:rPr>
      </w:pPr>
      <w:r w:rsidRPr="00AA164F">
        <w:rPr>
          <w:rFonts w:asciiTheme="minorHAnsi" w:hAnsiTheme="minorHAnsi" w:cstheme="minorHAnsi"/>
          <w:sz w:val="22"/>
          <w:szCs w:val="22"/>
        </w:rPr>
        <w:t>Η τυχόν ακυρότητα ή η τυχόν ακυρωσία ενός όρου της Σύμβασης δε θα επιδρά, κατά κανένα τρόπο, στο κύρος των υπολοίπων όρων της.</w:t>
      </w:r>
    </w:p>
    <w:p w:rsidR="00002C9D" w:rsidRPr="00AA164F" w:rsidRDefault="00AA164F" w:rsidP="00AA164F">
      <w:pPr>
        <w:pStyle w:val="2"/>
        <w:numPr>
          <w:ilvl w:val="0"/>
          <w:numId w:val="9"/>
        </w:numPr>
        <w:shd w:val="clear" w:color="auto" w:fill="auto"/>
        <w:tabs>
          <w:tab w:val="left" w:pos="745"/>
        </w:tabs>
        <w:spacing w:line="360" w:lineRule="auto"/>
        <w:ind w:left="740" w:right="20" w:hanging="480"/>
        <w:jc w:val="both"/>
        <w:rPr>
          <w:rFonts w:asciiTheme="minorHAnsi" w:hAnsiTheme="minorHAnsi" w:cstheme="minorHAnsi"/>
          <w:sz w:val="22"/>
          <w:szCs w:val="22"/>
        </w:rPr>
      </w:pPr>
      <w:r w:rsidRPr="00AA164F">
        <w:rPr>
          <w:rFonts w:asciiTheme="minorHAnsi" w:hAnsiTheme="minorHAnsi" w:cstheme="minorHAnsi"/>
          <w:sz w:val="22"/>
          <w:szCs w:val="22"/>
        </w:rPr>
        <w:t>Η μη άσκηση από κάποιο από τα μέρη, των δικαιωμάτων του που απορρέουν από τη Σύμβαση, ανεξαρτήτως του χρόνου της μη ασκήσεως, δεν είναι δυνατόν να θεωρηθεί ως παραίτηση τούτου από το οικείο δικαίωμα.</w:t>
      </w:r>
    </w:p>
    <w:p w:rsidR="00002C9D" w:rsidRPr="003D43E6" w:rsidRDefault="00AA164F" w:rsidP="00AA164F">
      <w:pPr>
        <w:pStyle w:val="2"/>
        <w:numPr>
          <w:ilvl w:val="0"/>
          <w:numId w:val="9"/>
        </w:numPr>
        <w:shd w:val="clear" w:color="auto" w:fill="auto"/>
        <w:tabs>
          <w:tab w:val="left" w:pos="735"/>
          <w:tab w:val="left" w:leader="dot" w:pos="7028"/>
        </w:tabs>
        <w:spacing w:line="360" w:lineRule="auto"/>
        <w:ind w:left="740" w:right="20" w:hanging="480"/>
        <w:jc w:val="both"/>
        <w:rPr>
          <w:rFonts w:asciiTheme="minorHAnsi" w:hAnsiTheme="minorHAnsi" w:cstheme="minorHAnsi"/>
          <w:b/>
          <w:sz w:val="22"/>
          <w:szCs w:val="22"/>
        </w:rPr>
      </w:pPr>
      <w:r w:rsidRPr="00AA164F">
        <w:rPr>
          <w:rFonts w:asciiTheme="minorHAnsi" w:hAnsiTheme="minorHAnsi" w:cstheme="minorHAnsi"/>
          <w:sz w:val="22"/>
          <w:szCs w:val="22"/>
        </w:rPr>
        <w:t xml:space="preserve">Κοινοποιήσεις μεταξύ των μερών που θα λαμβάνουν χώρα στο </w:t>
      </w:r>
      <w:r w:rsidR="00A0197E" w:rsidRPr="00AA164F">
        <w:rPr>
          <w:rFonts w:asciiTheme="minorHAnsi" w:hAnsiTheme="minorHAnsi" w:cstheme="minorHAnsi"/>
          <w:sz w:val="22"/>
          <w:szCs w:val="22"/>
        </w:rPr>
        <w:t>πλαίσιο</w:t>
      </w:r>
      <w:r w:rsidRPr="00AA164F">
        <w:rPr>
          <w:rFonts w:asciiTheme="minorHAnsi" w:hAnsiTheme="minorHAnsi" w:cstheme="minorHAnsi"/>
          <w:sz w:val="22"/>
          <w:szCs w:val="22"/>
        </w:rPr>
        <w:t xml:space="preserve"> και εξ αφορμής της παρούσας και </w:t>
      </w:r>
      <w:r w:rsidRPr="003D43E6">
        <w:rPr>
          <w:rFonts w:asciiTheme="minorHAnsi" w:hAnsiTheme="minorHAnsi" w:cstheme="minorHAnsi"/>
          <w:sz w:val="22"/>
          <w:szCs w:val="22"/>
        </w:rPr>
        <w:t>της συναφθείσας Σύμβασης θα πραγματοποιούνται στις διευθύνσεις που θα αναγράφονται εκεί ή/και στις</w:t>
      </w:r>
      <w:r w:rsidRPr="00AA164F">
        <w:rPr>
          <w:rFonts w:asciiTheme="minorHAnsi" w:hAnsiTheme="minorHAnsi" w:cstheme="minorHAnsi"/>
          <w:sz w:val="22"/>
          <w:szCs w:val="22"/>
        </w:rPr>
        <w:t xml:space="preserve"> ηλεκτρονικές διευθύνσεις</w:t>
      </w:r>
      <w:r w:rsidRPr="003D43E6">
        <w:rPr>
          <w:rFonts w:asciiTheme="minorHAnsi" w:hAnsiTheme="minorHAnsi" w:cstheme="minorHAnsi"/>
          <w:b/>
          <w:sz w:val="22"/>
          <w:szCs w:val="22"/>
        </w:rPr>
        <w:t>:</w:t>
      </w:r>
      <w:r w:rsidR="00CD7D51" w:rsidRPr="003D43E6">
        <w:rPr>
          <w:rFonts w:asciiTheme="minorHAnsi" w:hAnsiTheme="minorHAnsi" w:cstheme="minorHAnsi"/>
          <w:b/>
          <w:sz w:val="22"/>
          <w:szCs w:val="22"/>
          <w:shd w:val="clear" w:color="auto" w:fill="FFFF00"/>
        </w:rPr>
        <w:t xml:space="preserve"> dimosza</w:t>
      </w:r>
      <w:r w:rsidR="00CD7D51" w:rsidRPr="003D43E6">
        <w:rPr>
          <w:rFonts w:asciiTheme="minorHAnsi" w:hAnsiTheme="minorHAnsi" w:cstheme="minorHAnsi"/>
          <w:b/>
          <w:sz w:val="22"/>
          <w:szCs w:val="22"/>
          <w:shd w:val="clear" w:color="auto" w:fill="FFFF00"/>
          <w:lang w:val="en-US"/>
        </w:rPr>
        <w:t>ch</w:t>
      </w:r>
      <w:r w:rsidR="00CD7D51" w:rsidRPr="003D43E6">
        <w:rPr>
          <w:rFonts w:asciiTheme="minorHAnsi" w:hAnsiTheme="minorHAnsi" w:cstheme="minorHAnsi"/>
          <w:b/>
          <w:sz w:val="22"/>
          <w:szCs w:val="22"/>
          <w:shd w:val="clear" w:color="auto" w:fill="FFFF00"/>
        </w:rPr>
        <w:t>aros@1343.</w:t>
      </w:r>
      <w:r w:rsidR="00CD7D51" w:rsidRPr="003D43E6">
        <w:rPr>
          <w:rFonts w:asciiTheme="minorHAnsi" w:hAnsiTheme="minorHAnsi" w:cstheme="minorHAnsi"/>
          <w:b/>
          <w:sz w:val="22"/>
          <w:szCs w:val="22"/>
          <w:shd w:val="clear" w:color="auto" w:fill="FFFF00"/>
          <w:lang w:val="en-US"/>
        </w:rPr>
        <w:t>syzefxis</w:t>
      </w:r>
      <w:r w:rsidR="00CD7D51" w:rsidRPr="003D43E6">
        <w:rPr>
          <w:rFonts w:asciiTheme="minorHAnsi" w:hAnsiTheme="minorHAnsi" w:cstheme="minorHAnsi"/>
          <w:b/>
          <w:sz w:val="22"/>
          <w:szCs w:val="22"/>
          <w:shd w:val="clear" w:color="auto" w:fill="FFFF00"/>
        </w:rPr>
        <w:t>.</w:t>
      </w:r>
      <w:r w:rsidR="00CD7D51" w:rsidRPr="003D43E6">
        <w:rPr>
          <w:rFonts w:asciiTheme="minorHAnsi" w:hAnsiTheme="minorHAnsi" w:cstheme="minorHAnsi"/>
          <w:b/>
          <w:sz w:val="22"/>
          <w:szCs w:val="22"/>
          <w:shd w:val="clear" w:color="auto" w:fill="FFFF00"/>
          <w:lang w:val="en-US"/>
        </w:rPr>
        <w:t>gov</w:t>
      </w:r>
      <w:r w:rsidR="00CD7D51" w:rsidRPr="003D43E6">
        <w:rPr>
          <w:rFonts w:asciiTheme="minorHAnsi" w:hAnsiTheme="minorHAnsi" w:cstheme="minorHAnsi"/>
          <w:b/>
          <w:sz w:val="22"/>
          <w:szCs w:val="22"/>
          <w:shd w:val="clear" w:color="auto" w:fill="FFFF00"/>
        </w:rPr>
        <w:t>.</w:t>
      </w:r>
      <w:r w:rsidR="00CD7D51" w:rsidRPr="003D43E6">
        <w:rPr>
          <w:rFonts w:asciiTheme="minorHAnsi" w:hAnsiTheme="minorHAnsi" w:cstheme="minorHAnsi"/>
          <w:b/>
          <w:sz w:val="22"/>
          <w:szCs w:val="22"/>
          <w:shd w:val="clear" w:color="auto" w:fill="FFFF00"/>
          <w:lang w:val="en-US"/>
        </w:rPr>
        <w:t>gr</w:t>
      </w:r>
    </w:p>
    <w:p w:rsidR="00516ACC" w:rsidRPr="00AA164F" w:rsidRDefault="00516ACC" w:rsidP="00516ACC">
      <w:pPr>
        <w:pStyle w:val="2"/>
        <w:shd w:val="clear" w:color="auto" w:fill="auto"/>
        <w:tabs>
          <w:tab w:val="left" w:pos="735"/>
          <w:tab w:val="left" w:leader="dot" w:pos="7028"/>
        </w:tabs>
        <w:spacing w:line="360" w:lineRule="auto"/>
        <w:ind w:left="740" w:right="2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21" w:name="bookmark22"/>
      <w:bookmarkStart w:id="22" w:name="bookmark23"/>
      <w:r w:rsidRPr="00A0197E">
        <w:rPr>
          <w:rFonts w:asciiTheme="minorHAnsi" w:hAnsiTheme="minorHAnsi" w:cstheme="minorHAnsi"/>
          <w:b/>
          <w:sz w:val="22"/>
          <w:szCs w:val="22"/>
        </w:rPr>
        <w:t>ΑΡΘΡΟ 12: ΕΚΧΩΡΗΣΗ ΔΙΚΑΙΩΜΑΤΩΝ ΚΑΙ ΥΠΟΚΑΤΑΣΤΑΣΗ</w:t>
      </w:r>
      <w:bookmarkEnd w:id="21"/>
      <w:bookmarkEnd w:id="22"/>
    </w:p>
    <w:p w:rsidR="00002C9D" w:rsidRPr="00AA164F" w:rsidRDefault="00AA164F" w:rsidP="00AA164F">
      <w:pPr>
        <w:pStyle w:val="2"/>
        <w:shd w:val="clear" w:color="auto" w:fill="auto"/>
        <w:spacing w:line="360" w:lineRule="auto"/>
        <w:ind w:left="20" w:right="2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Ρητώς απαγορεύεται η εκχώρηση δικαιωμάτων ή η υποκατάσταση στη θέση εκάστου των μερών. Κατ' εξαίρεση, ο Δήμος δέχεται και συναινεί ρητώς και αμετακλήτως στην υποκατάσταση του </w:t>
      </w:r>
      <w:r w:rsidR="003537AB" w:rsidRPr="00AA164F">
        <w:rPr>
          <w:rFonts w:asciiTheme="minorHAnsi" w:hAnsiTheme="minorHAnsi" w:cstheme="minorHAnsi"/>
          <w:sz w:val="22"/>
          <w:szCs w:val="22"/>
        </w:rPr>
        <w:t>Παρόχου</w:t>
      </w:r>
      <w:r w:rsidRPr="00AA164F">
        <w:rPr>
          <w:rFonts w:asciiTheme="minorHAnsi" w:hAnsiTheme="minorHAnsi" w:cstheme="minorHAnsi"/>
          <w:sz w:val="22"/>
          <w:szCs w:val="22"/>
        </w:rPr>
        <w:t xml:space="preserve"> Υπηρεσιών Επαναφόρτισης Ηλεκτρικών Οχημάτων (Η/Ο) και Ηλεκτροκίνησης από τυχόν συσταθησόμενη θυγατρική του στον τομέα της ηλεκτροκίνησης, η οποία και θα υπεισέρχεται πλήρως στα δικαιώματα και στις υποχρεώσεις της Σύμβασης, με την </w:t>
      </w:r>
      <w:r w:rsidR="00A0197E" w:rsidRPr="00AA164F">
        <w:rPr>
          <w:rFonts w:asciiTheme="minorHAnsi" w:hAnsiTheme="minorHAnsi" w:cstheme="minorHAnsi"/>
          <w:sz w:val="22"/>
          <w:szCs w:val="22"/>
        </w:rPr>
        <w:t>προϋπόθεση</w:t>
      </w:r>
      <w:r w:rsidRPr="00AA164F">
        <w:rPr>
          <w:rFonts w:asciiTheme="minorHAnsi" w:hAnsiTheme="minorHAnsi" w:cstheme="minorHAnsi"/>
          <w:sz w:val="22"/>
          <w:szCs w:val="22"/>
        </w:rPr>
        <w:t xml:space="preserve"> ότι ο Πάροχος Υπηρεσιών Επαναφόρτισης Ηλεκτρικών Οχημάτων (Η/Ο) και Ηλεκτροκίνησης θα παραμένει εγγυητής για την ορθή εκτέλεση των όρων αυτής καθ' όλη τη διάρκειά της.</w:t>
      </w:r>
    </w:p>
    <w:p w:rsidR="00002C9D" w:rsidRDefault="00AA164F" w:rsidP="00AA164F">
      <w:pPr>
        <w:pStyle w:val="2"/>
        <w:shd w:val="clear" w:color="auto" w:fill="auto"/>
        <w:spacing w:line="360" w:lineRule="auto"/>
        <w:ind w:left="20" w:right="2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Η εν λόγω υποκατάσταση ολοκληρώνεται με την πάροδο τριών (3) εργασίμων ημερών από την κοινοποίηση </w:t>
      </w:r>
      <w:r w:rsidRPr="00AA164F">
        <w:rPr>
          <w:rFonts w:asciiTheme="minorHAnsi" w:hAnsiTheme="minorHAnsi" w:cstheme="minorHAnsi"/>
          <w:sz w:val="22"/>
          <w:szCs w:val="22"/>
        </w:rPr>
        <w:lastRenderedPageBreak/>
        <w:t>σχετικής ειδοποίησης του Παρόχου προς τον Δήμο και την τυχόν συσταθησόμενη θυγατρική του.</w:t>
      </w:r>
    </w:p>
    <w:p w:rsidR="00962D62" w:rsidRPr="00AA164F" w:rsidRDefault="00962D62" w:rsidP="00AA164F">
      <w:pPr>
        <w:pStyle w:val="2"/>
        <w:shd w:val="clear" w:color="auto" w:fill="auto"/>
        <w:spacing w:line="360" w:lineRule="auto"/>
        <w:ind w:left="20" w:right="220" w:firstLine="0"/>
        <w:jc w:val="both"/>
        <w:rPr>
          <w:rFonts w:asciiTheme="minorHAnsi" w:hAnsiTheme="minorHAnsi" w:cstheme="minorHAnsi"/>
          <w:sz w:val="22"/>
          <w:szCs w:val="22"/>
        </w:rPr>
      </w:pPr>
    </w:p>
    <w:p w:rsidR="00002C9D" w:rsidRDefault="00AA164F" w:rsidP="00AA164F">
      <w:pPr>
        <w:pStyle w:val="2"/>
        <w:shd w:val="clear" w:color="auto" w:fill="auto"/>
        <w:spacing w:line="360" w:lineRule="auto"/>
        <w:ind w:left="20" w:right="220" w:firstLine="0"/>
        <w:jc w:val="both"/>
        <w:rPr>
          <w:rFonts w:asciiTheme="minorHAnsi" w:hAnsiTheme="minorHAnsi" w:cstheme="minorHAnsi"/>
          <w:sz w:val="22"/>
          <w:szCs w:val="22"/>
        </w:rPr>
      </w:pPr>
      <w:r w:rsidRPr="00AA164F">
        <w:rPr>
          <w:rFonts w:asciiTheme="minorHAnsi" w:hAnsiTheme="minorHAnsi" w:cstheme="minorHAnsi"/>
          <w:sz w:val="22"/>
          <w:szCs w:val="22"/>
        </w:rPr>
        <w:t>Τα μέρη συμφωνούν ότι κατά τα λοιπά, σε περίπτωση υποκατάστασης του Παρόχου από συσταθησόμενη θυγατρική του, ισχύει η συναφθείσα Σύμβαση και δεν είναι δυνατή οιαδήποτε τροποποίηση των όρων αυτής, εκτός εάν τα μέρη αποφασίσουν να προβούν σε οιαδήποτε τροποποίηση της.</w:t>
      </w:r>
    </w:p>
    <w:p w:rsidR="003316C3" w:rsidRPr="00DA28F3" w:rsidRDefault="003316C3" w:rsidP="00AA164F">
      <w:pPr>
        <w:pStyle w:val="2"/>
        <w:shd w:val="clear" w:color="auto" w:fill="auto"/>
        <w:spacing w:line="360" w:lineRule="auto"/>
        <w:ind w:left="20" w:right="22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23" w:name="bookmark24"/>
      <w:bookmarkStart w:id="24" w:name="bookmark25"/>
      <w:r w:rsidRPr="00A0197E">
        <w:rPr>
          <w:rFonts w:asciiTheme="minorHAnsi" w:hAnsiTheme="minorHAnsi" w:cstheme="minorHAnsi"/>
          <w:b/>
          <w:sz w:val="22"/>
          <w:szCs w:val="22"/>
        </w:rPr>
        <w:t>ΑΡΘΡΟ 13: ΛΗΞΗ ΣΥΜΒΑΣΗΣ</w:t>
      </w:r>
      <w:bookmarkEnd w:id="23"/>
      <w:bookmarkEnd w:id="24"/>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Κατά τη λήξη της σύμβασης καθ οιονδήποτε τρόπο ο Πάροχος Υπηρεσιών Επαναφόρτισης Η/Ο και Ηλεκτροκίνησης υποχρεούται να προβεί στην απομάκρυνση των Σταθμών Φόρτισης μέσα σε ένα (1) μήνα, και να αποδώσει στον Δήμο τον κοινόχρηστο χώρο ελεύθερο και σε καλή κατάσταση.</w:t>
      </w:r>
    </w:p>
    <w:p w:rsidR="00002C9D" w:rsidRDefault="00AA164F" w:rsidP="00AA164F">
      <w:pPr>
        <w:pStyle w:val="2"/>
        <w:shd w:val="clear" w:color="auto" w:fill="auto"/>
        <w:spacing w:line="360" w:lineRule="auto"/>
        <w:ind w:left="40" w:right="360" w:firstLine="0"/>
        <w:jc w:val="both"/>
        <w:rPr>
          <w:rFonts w:asciiTheme="minorHAnsi" w:hAnsiTheme="minorHAnsi" w:cstheme="minorHAnsi"/>
          <w:sz w:val="22"/>
          <w:szCs w:val="22"/>
        </w:rPr>
      </w:pPr>
      <w:r w:rsidRPr="00AA164F">
        <w:rPr>
          <w:rFonts w:asciiTheme="minorHAnsi" w:hAnsiTheme="minorHAnsi" w:cstheme="minorHAnsi"/>
          <w:sz w:val="22"/>
          <w:szCs w:val="22"/>
        </w:rPr>
        <w:t>Σε περίπτωση που ο Πάροχος Υπηρεσιών Επαναφόρτισης Η/Ο και Ηλεκτροκίνησης δεν παραδίδει στον Δήμο τη χρήση των κοινόχρηστων χώρων κατά τη συμφωνηθείσα λήξη της σύμβασης, ή κατά την για οποιαδήποτε αιτία λύσης της και για όσο χρόνο εξακολουθεί να αρνείται την παράδοση της χρήσης, υποχρεούται να καταβάλλει στον Δήμο για κάθε μήνα καθυστέρησης</w:t>
      </w:r>
      <w:r w:rsidR="00BA1B39">
        <w:rPr>
          <w:rFonts w:asciiTheme="minorHAnsi" w:hAnsiTheme="minorHAnsi" w:cstheme="minorHAnsi"/>
          <w:sz w:val="22"/>
          <w:szCs w:val="22"/>
        </w:rPr>
        <w:t>,</w:t>
      </w:r>
      <w:r w:rsidRPr="00AA164F">
        <w:rPr>
          <w:rFonts w:asciiTheme="minorHAnsi" w:hAnsiTheme="minorHAnsi" w:cstheme="minorHAnsi"/>
          <w:sz w:val="22"/>
          <w:szCs w:val="22"/>
        </w:rPr>
        <w:t xml:space="preserve"> αποζημίωση ίση με το 1/12 του ύψους του ετήσιου ανταλλάγματος που κατέβαλε κατά το τελευταίο έτος, για κάθε μήνα καθυστέρησης, ως αποζημίωση χρήσης, επιφυλασσομένου του Δήμου </w:t>
      </w:r>
      <w:r w:rsidR="00161747">
        <w:rPr>
          <w:rFonts w:asciiTheme="minorHAnsi" w:hAnsiTheme="minorHAnsi" w:cstheme="minorHAnsi"/>
          <w:sz w:val="22"/>
          <w:szCs w:val="22"/>
        </w:rPr>
        <w:t>Ζαχάρως</w:t>
      </w:r>
      <w:r w:rsidRPr="00AA164F">
        <w:rPr>
          <w:rFonts w:asciiTheme="minorHAnsi" w:hAnsiTheme="minorHAnsi" w:cstheme="minorHAnsi"/>
          <w:sz w:val="22"/>
          <w:szCs w:val="22"/>
        </w:rPr>
        <w:t xml:space="preserve"> για την αξίωση της αποκατάστασης της οιασδήποτε περαιτέρω ζημίας του καθώς και όλες τις νόμιμες ενέργειες για την παράδοση των κοινοχρήστων χώρων.</w:t>
      </w:r>
    </w:p>
    <w:p w:rsidR="00516ACC" w:rsidRPr="00AA164F" w:rsidRDefault="00516ACC" w:rsidP="00AA164F">
      <w:pPr>
        <w:pStyle w:val="2"/>
        <w:shd w:val="clear" w:color="auto" w:fill="auto"/>
        <w:spacing w:line="360" w:lineRule="auto"/>
        <w:ind w:left="40" w:right="36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400" w:hanging="360"/>
        <w:rPr>
          <w:rFonts w:asciiTheme="minorHAnsi" w:hAnsiTheme="minorHAnsi" w:cstheme="minorHAnsi"/>
          <w:b/>
          <w:sz w:val="22"/>
          <w:szCs w:val="22"/>
        </w:rPr>
      </w:pPr>
      <w:bookmarkStart w:id="25" w:name="bookmark26"/>
      <w:bookmarkStart w:id="26" w:name="bookmark27"/>
      <w:r w:rsidRPr="00A0197E">
        <w:rPr>
          <w:rFonts w:asciiTheme="minorHAnsi" w:hAnsiTheme="minorHAnsi" w:cstheme="minorHAnsi"/>
          <w:b/>
          <w:sz w:val="22"/>
          <w:szCs w:val="22"/>
        </w:rPr>
        <w:t>ΑΡΘΡΟ 14: ΚΑΤΑΓΓΕΛΙΑ- ΠΡΟΩΡΗ ΛΥΣΗ</w:t>
      </w:r>
      <w:bookmarkEnd w:id="25"/>
      <w:bookmarkEnd w:id="26"/>
    </w:p>
    <w:p w:rsidR="00002C9D" w:rsidRPr="00AA164F" w:rsidRDefault="00AA164F" w:rsidP="00AA164F">
      <w:pPr>
        <w:pStyle w:val="2"/>
        <w:shd w:val="clear" w:color="auto" w:fill="auto"/>
        <w:spacing w:line="360" w:lineRule="auto"/>
        <w:ind w:left="40" w:right="360" w:firstLine="0"/>
        <w:jc w:val="both"/>
        <w:rPr>
          <w:rFonts w:asciiTheme="minorHAnsi" w:hAnsiTheme="minorHAnsi" w:cstheme="minorHAnsi"/>
          <w:sz w:val="22"/>
          <w:szCs w:val="22"/>
        </w:rPr>
      </w:pPr>
      <w:r w:rsidRPr="00AA164F">
        <w:rPr>
          <w:rFonts w:asciiTheme="minorHAnsi" w:hAnsiTheme="minorHAnsi" w:cstheme="minorHAnsi"/>
          <w:sz w:val="22"/>
          <w:szCs w:val="22"/>
        </w:rPr>
        <w:t>Όλη ή μέρος της συναφθείσας Σύμβασης μπορεί να καταγγελθεί άμεσα από οποιοδήποτε συμβαλλόμενο μέρος, στις εξής περιπτώσεις:</w:t>
      </w:r>
    </w:p>
    <w:p w:rsidR="00002C9D" w:rsidRPr="00AA164F" w:rsidRDefault="00AA164F" w:rsidP="00AA164F">
      <w:pPr>
        <w:pStyle w:val="2"/>
        <w:numPr>
          <w:ilvl w:val="0"/>
          <w:numId w:val="7"/>
        </w:numPr>
        <w:shd w:val="clear" w:color="auto" w:fill="auto"/>
        <w:tabs>
          <w:tab w:val="left" w:pos="770"/>
        </w:tabs>
        <w:spacing w:line="360" w:lineRule="auto"/>
        <w:ind w:left="740" w:right="360" w:hanging="340"/>
        <w:jc w:val="both"/>
        <w:rPr>
          <w:rFonts w:asciiTheme="minorHAnsi" w:hAnsiTheme="minorHAnsi" w:cstheme="minorHAnsi"/>
          <w:sz w:val="22"/>
          <w:szCs w:val="22"/>
        </w:rPr>
      </w:pPr>
      <w:r w:rsidRPr="00AA164F">
        <w:rPr>
          <w:rFonts w:asciiTheme="minorHAnsi" w:hAnsiTheme="minorHAnsi" w:cstheme="minorHAnsi"/>
          <w:sz w:val="22"/>
          <w:szCs w:val="22"/>
        </w:rPr>
        <w:t>Εάν ένα μέρος παραβιάζει ή παραλείπει να εκπληρώσει οποιαδήποτε από τις υποχρεώσεις του καθ' οιονδήποτε τρόπο, και εφόσον περάσει άπρακτη προθεσμία που οφείλει το έτερο μέρος να τάξει στον αντισυμβαλλόμενο με έγγραφη προ 15 ημερών γνωστοποίηση.</w:t>
      </w:r>
    </w:p>
    <w:p w:rsidR="00002C9D" w:rsidRPr="00AA164F" w:rsidRDefault="00AA164F" w:rsidP="00AA164F">
      <w:pPr>
        <w:pStyle w:val="2"/>
        <w:numPr>
          <w:ilvl w:val="0"/>
          <w:numId w:val="7"/>
        </w:numPr>
        <w:shd w:val="clear" w:color="auto" w:fill="auto"/>
        <w:tabs>
          <w:tab w:val="left" w:pos="770"/>
        </w:tabs>
        <w:spacing w:line="360" w:lineRule="auto"/>
        <w:ind w:left="740" w:right="360" w:hanging="340"/>
        <w:jc w:val="both"/>
        <w:rPr>
          <w:rFonts w:asciiTheme="minorHAnsi" w:hAnsiTheme="minorHAnsi" w:cstheme="minorHAnsi"/>
          <w:sz w:val="22"/>
          <w:szCs w:val="22"/>
        </w:rPr>
      </w:pPr>
      <w:r w:rsidRPr="00AA164F">
        <w:rPr>
          <w:rFonts w:asciiTheme="minorHAnsi" w:hAnsiTheme="minorHAnsi" w:cstheme="minorHAnsi"/>
          <w:sz w:val="22"/>
          <w:szCs w:val="22"/>
        </w:rPr>
        <w:t>Εάν ένα μέρος καταστεί αφερέγγυο ή κινούνται εναντίον του διαδικασίες βάσει οποιασδήποτε διάταξης οποιουδήποτε νόμου περί πτώχευσης ή αφερεγγυότητας.</w:t>
      </w:r>
    </w:p>
    <w:p w:rsidR="00002C9D" w:rsidRPr="00AA164F" w:rsidRDefault="00AA164F" w:rsidP="00AA164F">
      <w:pPr>
        <w:pStyle w:val="2"/>
        <w:numPr>
          <w:ilvl w:val="0"/>
          <w:numId w:val="7"/>
        </w:numPr>
        <w:shd w:val="clear" w:color="auto" w:fill="auto"/>
        <w:tabs>
          <w:tab w:val="left" w:pos="770"/>
        </w:tabs>
        <w:spacing w:line="360" w:lineRule="auto"/>
        <w:ind w:left="740" w:right="360" w:hanging="340"/>
        <w:jc w:val="both"/>
        <w:rPr>
          <w:rFonts w:asciiTheme="minorHAnsi" w:hAnsiTheme="minorHAnsi" w:cstheme="minorHAnsi"/>
          <w:sz w:val="22"/>
          <w:szCs w:val="22"/>
        </w:rPr>
      </w:pPr>
      <w:r w:rsidRPr="00AA164F">
        <w:rPr>
          <w:rFonts w:asciiTheme="minorHAnsi" w:hAnsiTheme="minorHAnsi" w:cstheme="minorHAnsi"/>
          <w:sz w:val="22"/>
          <w:szCs w:val="22"/>
        </w:rPr>
        <w:t>Εάν υπάρχει απόφαση αρμοδίων αρχών σύμφωνα με την οποία αίρεται η άδεια εγκατάστασης των σταθμών φόρτισης.</w:t>
      </w:r>
    </w:p>
    <w:p w:rsidR="00002C9D" w:rsidRPr="00AA164F" w:rsidRDefault="00AA164F" w:rsidP="00AA164F">
      <w:pPr>
        <w:pStyle w:val="2"/>
        <w:shd w:val="clear" w:color="auto" w:fill="auto"/>
        <w:spacing w:line="360" w:lineRule="auto"/>
        <w:ind w:left="40" w:right="360" w:firstLine="0"/>
        <w:jc w:val="both"/>
        <w:rPr>
          <w:rFonts w:asciiTheme="minorHAnsi" w:hAnsiTheme="minorHAnsi" w:cstheme="minorHAnsi"/>
          <w:sz w:val="22"/>
          <w:szCs w:val="22"/>
        </w:rPr>
      </w:pPr>
      <w:r w:rsidRPr="00AA164F">
        <w:rPr>
          <w:rFonts w:asciiTheme="minorHAnsi" w:hAnsiTheme="minorHAnsi" w:cstheme="minorHAnsi"/>
          <w:sz w:val="22"/>
          <w:szCs w:val="22"/>
        </w:rPr>
        <w:t>Σε περίπτωση καταγγελίας και λύσης της Σύμβασης με υπαιτιότητα του Παρόχου Υπηρεσιών Επαναφόρτισης Ηλεκτρικών Οχημάτων (Η/Ο) και Ηλεκτροκίνησης, ο τελευταίος υποχρεούται να προβεί στην απομάκρυνση των ιδιόκτητων σταθμών και σημείων φόρτισης εντός χρονικού διαστήματος ενός μηνός από την καταγγελία.</w:t>
      </w:r>
    </w:p>
    <w:p w:rsidR="00002C9D" w:rsidRPr="00AA164F" w:rsidRDefault="00AA164F" w:rsidP="00AA164F">
      <w:pPr>
        <w:pStyle w:val="2"/>
        <w:shd w:val="clear" w:color="auto" w:fill="auto"/>
        <w:spacing w:line="360" w:lineRule="auto"/>
        <w:ind w:left="40" w:right="360" w:firstLine="0"/>
        <w:jc w:val="both"/>
        <w:rPr>
          <w:rFonts w:asciiTheme="minorHAnsi" w:hAnsiTheme="minorHAnsi" w:cstheme="minorHAnsi"/>
          <w:sz w:val="22"/>
          <w:szCs w:val="22"/>
        </w:rPr>
      </w:pPr>
      <w:r w:rsidRPr="00AA164F">
        <w:rPr>
          <w:rFonts w:asciiTheme="minorHAnsi" w:hAnsiTheme="minorHAnsi" w:cstheme="minorHAnsi"/>
          <w:sz w:val="22"/>
          <w:szCs w:val="22"/>
        </w:rPr>
        <w:t>Σε περίπτωση που στις ενέργειες αυτές προβεί ο Δήμος με δικά του έξοδα, τότε αυτός μπορεί να ζητήσει από το Πάροχο Υπηρεσιών Επαναφόρτισης Ηλεκτρικών Οχημάτων (Η/Ο) και Ηλεκτροκίνησης το σύνολο των εξόδων.</w:t>
      </w:r>
    </w:p>
    <w:p w:rsidR="00002C9D" w:rsidRPr="00AA164F" w:rsidRDefault="00AA164F" w:rsidP="00AA164F">
      <w:pPr>
        <w:pStyle w:val="2"/>
        <w:shd w:val="clear" w:color="auto" w:fill="auto"/>
        <w:spacing w:line="360" w:lineRule="auto"/>
        <w:ind w:left="40" w:right="360" w:firstLine="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δύναται να έρθει σε συμφωνία με τον Δήμο περί πώλησης και μεταβίβασης της κυριότητας των σταθμών φόρτισης και των αντίστοιχων παροχών ηλεκτρικής ενέργειας, στον Δήμο, στην αξία κτήσης τους από τον Πάροχο.</w:t>
      </w:r>
    </w:p>
    <w:p w:rsidR="00002C9D" w:rsidRPr="00AA164F" w:rsidRDefault="00AA164F" w:rsidP="00AA164F">
      <w:pPr>
        <w:pStyle w:val="2"/>
        <w:shd w:val="clear" w:color="auto" w:fill="auto"/>
        <w:spacing w:line="360" w:lineRule="auto"/>
        <w:ind w:left="40" w:right="360" w:firstLine="0"/>
        <w:jc w:val="both"/>
        <w:rPr>
          <w:rFonts w:asciiTheme="minorHAnsi" w:hAnsiTheme="minorHAnsi" w:cstheme="minorHAnsi"/>
          <w:sz w:val="22"/>
          <w:szCs w:val="22"/>
        </w:rPr>
      </w:pPr>
      <w:r w:rsidRPr="00AA164F">
        <w:rPr>
          <w:rFonts w:asciiTheme="minorHAnsi" w:hAnsiTheme="minorHAnsi" w:cstheme="minorHAnsi"/>
          <w:sz w:val="22"/>
          <w:szCs w:val="22"/>
        </w:rPr>
        <w:lastRenderedPageBreak/>
        <w:t>Ρητώς συμφωνείται ότι η συναφθείσα Σύμβαση θα διακοπεί αυτόματα σε περίπτωση που συμβεί οποιοδήποτε από τα παρακάτω, ήτοι:</w:t>
      </w:r>
    </w:p>
    <w:p w:rsidR="00002C9D" w:rsidRPr="00AA164F" w:rsidRDefault="00AA164F" w:rsidP="00AA164F">
      <w:pPr>
        <w:pStyle w:val="2"/>
        <w:numPr>
          <w:ilvl w:val="0"/>
          <w:numId w:val="7"/>
        </w:numPr>
        <w:shd w:val="clear" w:color="auto" w:fill="auto"/>
        <w:tabs>
          <w:tab w:val="left" w:pos="410"/>
        </w:tabs>
        <w:spacing w:line="360" w:lineRule="auto"/>
        <w:ind w:left="400" w:right="360" w:hanging="360"/>
        <w:jc w:val="both"/>
        <w:rPr>
          <w:rFonts w:asciiTheme="minorHAnsi" w:hAnsiTheme="minorHAnsi" w:cstheme="minorHAnsi"/>
          <w:sz w:val="22"/>
          <w:szCs w:val="22"/>
        </w:rPr>
      </w:pPr>
      <w:r w:rsidRPr="00AA164F">
        <w:rPr>
          <w:rFonts w:asciiTheme="minorHAnsi" w:hAnsiTheme="minorHAnsi" w:cstheme="minorHAnsi"/>
          <w:sz w:val="22"/>
          <w:szCs w:val="22"/>
        </w:rPr>
        <w:t xml:space="preserve">κήρυξη του </w:t>
      </w:r>
      <w:r w:rsidR="00E70CE7" w:rsidRPr="00AA164F">
        <w:rPr>
          <w:rFonts w:asciiTheme="minorHAnsi" w:hAnsiTheme="minorHAnsi" w:cstheme="minorHAnsi"/>
          <w:sz w:val="22"/>
          <w:szCs w:val="22"/>
        </w:rPr>
        <w:t>Παρόχου</w:t>
      </w:r>
      <w:r w:rsidRPr="00AA164F">
        <w:rPr>
          <w:rFonts w:asciiTheme="minorHAnsi" w:hAnsiTheme="minorHAnsi" w:cstheme="minorHAnsi"/>
          <w:sz w:val="22"/>
          <w:szCs w:val="22"/>
        </w:rPr>
        <w:t xml:space="preserve"> Υπηρεσιών Επαναφόρτισης Ηλεκτρικών Οχημάτων (Η/Ο) και Ηλεκτροκίνησης σε κατάσταση πτώχευσης,</w:t>
      </w:r>
    </w:p>
    <w:p w:rsidR="00002C9D" w:rsidRPr="00AA164F" w:rsidRDefault="00AA164F" w:rsidP="00AA164F">
      <w:pPr>
        <w:pStyle w:val="2"/>
        <w:numPr>
          <w:ilvl w:val="0"/>
          <w:numId w:val="7"/>
        </w:numPr>
        <w:shd w:val="clear" w:color="auto" w:fill="auto"/>
        <w:tabs>
          <w:tab w:val="left" w:pos="405"/>
        </w:tabs>
        <w:spacing w:line="360" w:lineRule="auto"/>
        <w:ind w:left="400" w:right="360" w:hanging="360"/>
        <w:jc w:val="both"/>
        <w:rPr>
          <w:rFonts w:asciiTheme="minorHAnsi" w:hAnsiTheme="minorHAnsi" w:cstheme="minorHAnsi"/>
          <w:sz w:val="22"/>
          <w:szCs w:val="22"/>
        </w:rPr>
      </w:pPr>
      <w:r w:rsidRPr="00AA164F">
        <w:rPr>
          <w:rFonts w:asciiTheme="minorHAnsi" w:hAnsiTheme="minorHAnsi" w:cstheme="minorHAnsi"/>
          <w:sz w:val="22"/>
          <w:szCs w:val="22"/>
        </w:rPr>
        <w:t>κατάθεση αίτησης πτώχευσης εναντίον του Παρόχου Υπηρεσιών Επαναφόρτισης Ηλεκτρικών Οχημάτων (Η/Ο) και Ηλεκτροκίνησης,</w:t>
      </w:r>
    </w:p>
    <w:p w:rsidR="00002C9D" w:rsidRPr="00AA164F" w:rsidRDefault="00AA164F" w:rsidP="00AA164F">
      <w:pPr>
        <w:pStyle w:val="2"/>
        <w:numPr>
          <w:ilvl w:val="0"/>
          <w:numId w:val="7"/>
        </w:numPr>
        <w:shd w:val="clear" w:color="auto" w:fill="auto"/>
        <w:tabs>
          <w:tab w:val="left" w:pos="400"/>
        </w:tabs>
        <w:spacing w:line="360" w:lineRule="auto"/>
        <w:ind w:left="400" w:right="360" w:hanging="360"/>
        <w:jc w:val="both"/>
        <w:rPr>
          <w:rFonts w:asciiTheme="minorHAnsi" w:hAnsiTheme="minorHAnsi" w:cstheme="minorHAnsi"/>
          <w:sz w:val="22"/>
          <w:szCs w:val="22"/>
        </w:rPr>
      </w:pPr>
      <w:r w:rsidRPr="00AA164F">
        <w:rPr>
          <w:rFonts w:asciiTheme="minorHAnsi" w:hAnsiTheme="minorHAnsi" w:cstheme="minorHAnsi"/>
          <w:sz w:val="22"/>
          <w:szCs w:val="22"/>
        </w:rPr>
        <w:t>δήλωση παύσης πληρωμών του Παρόχου Υπηρεσιών Επαναφόρτισης Ηλεκτρικών Οχημάτων (Η/Ο) και Ηλεκτροκίνησης,</w:t>
      </w:r>
    </w:p>
    <w:p w:rsidR="00002C9D" w:rsidRPr="00AA164F" w:rsidRDefault="00AA164F" w:rsidP="00AA164F">
      <w:pPr>
        <w:pStyle w:val="2"/>
        <w:numPr>
          <w:ilvl w:val="0"/>
          <w:numId w:val="7"/>
        </w:numPr>
        <w:shd w:val="clear" w:color="auto" w:fill="auto"/>
        <w:tabs>
          <w:tab w:val="left" w:pos="400"/>
        </w:tabs>
        <w:spacing w:line="360" w:lineRule="auto"/>
        <w:ind w:left="400" w:right="360" w:hanging="360"/>
        <w:jc w:val="both"/>
        <w:rPr>
          <w:rFonts w:asciiTheme="minorHAnsi" w:hAnsiTheme="minorHAnsi" w:cstheme="minorHAnsi"/>
          <w:sz w:val="22"/>
          <w:szCs w:val="22"/>
        </w:rPr>
      </w:pPr>
      <w:r w:rsidRPr="00AA164F">
        <w:rPr>
          <w:rFonts w:asciiTheme="minorHAnsi" w:hAnsiTheme="minorHAnsi" w:cstheme="minorHAnsi"/>
          <w:sz w:val="22"/>
          <w:szCs w:val="22"/>
        </w:rPr>
        <w:t>θέση του Παρόχου Υπηρεσιών Επαναφόρτισης Ηλεκτρικών Οχημάτων (Η/Ο) και Ηλεκτροκίνησης σε καθεστώς προπτωχευτικής διαδικασίας εξυγίανσης ή άλλης συναφούς διαδικασίας,</w:t>
      </w:r>
    </w:p>
    <w:p w:rsidR="00002C9D" w:rsidRPr="00AA164F" w:rsidRDefault="00AA164F" w:rsidP="00AA164F">
      <w:pPr>
        <w:pStyle w:val="2"/>
        <w:numPr>
          <w:ilvl w:val="0"/>
          <w:numId w:val="7"/>
        </w:numPr>
        <w:shd w:val="clear" w:color="auto" w:fill="auto"/>
        <w:tabs>
          <w:tab w:val="left" w:pos="400"/>
        </w:tabs>
        <w:spacing w:line="360" w:lineRule="auto"/>
        <w:ind w:left="400" w:right="360" w:hanging="360"/>
        <w:jc w:val="both"/>
        <w:rPr>
          <w:rFonts w:asciiTheme="minorHAnsi" w:hAnsiTheme="minorHAnsi" w:cstheme="minorHAnsi"/>
          <w:sz w:val="22"/>
          <w:szCs w:val="22"/>
        </w:rPr>
      </w:pPr>
      <w:r w:rsidRPr="00AA164F">
        <w:rPr>
          <w:rFonts w:asciiTheme="minorHAnsi" w:hAnsiTheme="minorHAnsi" w:cstheme="minorHAnsi"/>
          <w:sz w:val="22"/>
          <w:szCs w:val="22"/>
        </w:rPr>
        <w:t>αίτηση του Παρόχου Υπηρεσιών Επαναφόρτισης Ηλεκτρικών Οχημάτων (Η/Ο) και Ηλεκτροκίνησης να ληφθούν προληπτικά μέτρα λόγω υποβολής αίτησης διαδικασίας εξυγίανσης ή άλλης συναφούς διαδικασίας και</w:t>
      </w:r>
    </w:p>
    <w:p w:rsidR="00002C9D" w:rsidRPr="00AA164F" w:rsidRDefault="00AA164F" w:rsidP="00AA164F">
      <w:pPr>
        <w:pStyle w:val="2"/>
        <w:numPr>
          <w:ilvl w:val="0"/>
          <w:numId w:val="7"/>
        </w:numPr>
        <w:shd w:val="clear" w:color="auto" w:fill="auto"/>
        <w:tabs>
          <w:tab w:val="left" w:pos="400"/>
        </w:tabs>
        <w:spacing w:line="360" w:lineRule="auto"/>
        <w:ind w:left="400" w:hanging="360"/>
        <w:jc w:val="both"/>
        <w:rPr>
          <w:rFonts w:asciiTheme="minorHAnsi" w:hAnsiTheme="minorHAnsi" w:cstheme="minorHAnsi"/>
          <w:sz w:val="22"/>
          <w:szCs w:val="22"/>
        </w:rPr>
      </w:pPr>
      <w:r w:rsidRPr="00AA164F">
        <w:rPr>
          <w:rFonts w:asciiTheme="minorHAnsi" w:hAnsiTheme="minorHAnsi" w:cstheme="minorHAnsi"/>
          <w:sz w:val="22"/>
          <w:szCs w:val="22"/>
        </w:rPr>
        <w:t>αίτηση του Παρόχου Υπηρεσιών Επαναφόρτισης Ηλεκτρικών Οχημάτων (Η/Ο) και Ηλεκτροκίνησης</w:t>
      </w:r>
    </w:p>
    <w:p w:rsidR="00002C9D" w:rsidRPr="00AA164F" w:rsidRDefault="00AA164F" w:rsidP="00AA164F">
      <w:pPr>
        <w:pStyle w:val="2"/>
        <w:shd w:val="clear" w:color="auto" w:fill="auto"/>
        <w:spacing w:line="360" w:lineRule="auto"/>
        <w:ind w:left="320" w:firstLine="0"/>
        <w:rPr>
          <w:rFonts w:asciiTheme="minorHAnsi" w:hAnsiTheme="minorHAnsi" w:cstheme="minorHAnsi"/>
          <w:sz w:val="22"/>
          <w:szCs w:val="22"/>
        </w:rPr>
      </w:pPr>
      <w:r w:rsidRPr="00AA164F">
        <w:rPr>
          <w:rFonts w:asciiTheme="minorHAnsi" w:hAnsiTheme="minorHAnsi" w:cstheme="minorHAnsi"/>
          <w:sz w:val="22"/>
          <w:szCs w:val="22"/>
        </w:rPr>
        <w:t>να υπαχθεί σε καθεστώς προπτωχευτικής ή άλλης συναφούς διαδικασίας.</w:t>
      </w:r>
    </w:p>
    <w:p w:rsidR="00002C9D" w:rsidRPr="00AA164F"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Όλες οι ανωτέρω περιπτώσεις συνιστούν σπουδαίο και σοβαρό λόγο που θα συνεπάγεται τη λύση της σύμβασης.</w:t>
      </w:r>
    </w:p>
    <w:p w:rsidR="00002C9D" w:rsidRPr="00AA164F"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Στην περίπτωση αυτή, ο Πάροχος Υπηρεσιών Επαναφόρτισης Ηλεκτρικών Οχημάτων (Η/Ο) και Ηλεκτροκίνησης, θα προβαίνει αμελλητί στην αφαίρεση αυτών από τον κοινόχρηστο χώρο στάθμευσης του Δήμου εντός μηνός από τη λύση ή την με οποιονδήποτε τρόπο λήξη της Σύμβασης.</w:t>
      </w:r>
    </w:p>
    <w:p w:rsidR="00002C9D" w:rsidRDefault="00AA164F" w:rsidP="00AA164F">
      <w:pPr>
        <w:pStyle w:val="2"/>
        <w:shd w:val="clear" w:color="auto" w:fill="auto"/>
        <w:spacing w:line="360" w:lineRule="auto"/>
        <w:ind w:left="320" w:hanging="280"/>
        <w:jc w:val="both"/>
        <w:rPr>
          <w:rFonts w:asciiTheme="minorHAnsi" w:hAnsiTheme="minorHAnsi" w:cstheme="minorHAnsi"/>
          <w:sz w:val="22"/>
          <w:szCs w:val="22"/>
        </w:rPr>
      </w:pPr>
      <w:r w:rsidRPr="00AA164F">
        <w:rPr>
          <w:rFonts w:asciiTheme="minorHAnsi" w:hAnsiTheme="minorHAnsi" w:cstheme="minorHAnsi"/>
          <w:sz w:val="22"/>
          <w:szCs w:val="22"/>
        </w:rPr>
        <w:t>Το μη υπαίτιο μέρος δύναται να αξιώσει περαιτέρω την αποκατάσταση τυχόν ζημίας του στο σύνολό της.</w:t>
      </w:r>
    </w:p>
    <w:p w:rsidR="00516ACC" w:rsidRPr="00AA164F" w:rsidRDefault="00516ACC" w:rsidP="00AA164F">
      <w:pPr>
        <w:pStyle w:val="2"/>
        <w:shd w:val="clear" w:color="auto" w:fill="auto"/>
        <w:spacing w:line="360" w:lineRule="auto"/>
        <w:ind w:left="320" w:hanging="28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320" w:hanging="280"/>
        <w:rPr>
          <w:rFonts w:asciiTheme="minorHAnsi" w:hAnsiTheme="minorHAnsi" w:cstheme="minorHAnsi"/>
          <w:b/>
          <w:sz w:val="22"/>
          <w:szCs w:val="22"/>
        </w:rPr>
      </w:pPr>
      <w:bookmarkStart w:id="27" w:name="bookmark28"/>
      <w:bookmarkStart w:id="28" w:name="bookmark29"/>
      <w:r w:rsidRPr="00A0197E">
        <w:rPr>
          <w:rFonts w:asciiTheme="minorHAnsi" w:hAnsiTheme="minorHAnsi" w:cstheme="minorHAnsi"/>
          <w:b/>
          <w:sz w:val="22"/>
          <w:szCs w:val="22"/>
        </w:rPr>
        <w:t>ΑΡΘΡΟ 15: ΠΑΡΑΔΟΣΗ ΚΟΙΝΟΧΡΗΣΤΟΥ ΧΩΡΟΥ ΕΓΚΑΤΑΣΤΑΣΗΣ ΤΩΝ ΣΤΑΘΜΩΝ ΦΟΡΤΙΣΗΣ</w:t>
      </w:r>
      <w:bookmarkEnd w:id="27"/>
      <w:bookmarkEnd w:id="28"/>
    </w:p>
    <w:p w:rsidR="00002C9D"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Η αναθέτουσα αρχή και ο Πάροχος Υπηρεσιών Επαναφόρτισης Ηλεκτρικών Οχημάτων (Η/Ο) και Ηλεκτροκίνησης θα συμφωνήσουν ώστε η αφενός να μισθώσει στον αφετέρου τους δημοσίως προσβάσιμους Σταθμούς Φόρτισης σε κοινόχρηστους χώρους που θα διαμορφωθούν και θα λειτουργήσουν στα διοικητικά όρια του Δήμου</w:t>
      </w:r>
      <w:r w:rsidR="00CE53AF">
        <w:rPr>
          <w:rFonts w:asciiTheme="minorHAnsi" w:hAnsiTheme="minorHAnsi" w:cstheme="minorHAnsi"/>
          <w:sz w:val="22"/>
          <w:szCs w:val="22"/>
        </w:rPr>
        <w:t xml:space="preserve"> Ζαχάρως</w:t>
      </w:r>
      <w:r w:rsidRPr="00AA164F">
        <w:rPr>
          <w:rFonts w:asciiTheme="minorHAnsi" w:hAnsiTheme="minorHAnsi" w:cstheme="minorHAnsi"/>
          <w:sz w:val="22"/>
          <w:szCs w:val="22"/>
        </w:rPr>
        <w:t>, όπως προτείνονται στην παρούσα Διακήρυξη και σε κάθε περίπτωση σύμφωνα με τα οριζόμενα στην ΥΑ ΥΠΕ// 2020 (ΥΑ ΥΠΕΝ/ ΔΜΕΑΑΠ/ 93764/396 ΦΕΚ Β 4380 2020): Τεχνικές Οδηγίες για τα Σχέδια Φόρτισης Ηλεκτρικών Οχημάτων Σ.Φ.Η.Ο. και κάθε σχετική ισχύουσα νομοθετική διάταξη".</w:t>
      </w:r>
    </w:p>
    <w:p w:rsidR="00516ACC" w:rsidRPr="00AA164F" w:rsidRDefault="00516ACC" w:rsidP="00AA164F">
      <w:pPr>
        <w:pStyle w:val="2"/>
        <w:shd w:val="clear" w:color="auto" w:fill="auto"/>
        <w:spacing w:line="360" w:lineRule="auto"/>
        <w:ind w:left="20" w:right="4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320" w:hanging="280"/>
        <w:rPr>
          <w:rFonts w:asciiTheme="minorHAnsi" w:hAnsiTheme="minorHAnsi" w:cstheme="minorHAnsi"/>
          <w:b/>
          <w:sz w:val="22"/>
          <w:szCs w:val="22"/>
        </w:rPr>
      </w:pPr>
      <w:bookmarkStart w:id="29" w:name="bookmark30"/>
      <w:bookmarkStart w:id="30" w:name="bookmark31"/>
      <w:r w:rsidRPr="00A0197E">
        <w:rPr>
          <w:rFonts w:asciiTheme="minorHAnsi" w:hAnsiTheme="minorHAnsi" w:cstheme="minorHAnsi"/>
          <w:b/>
          <w:sz w:val="22"/>
          <w:szCs w:val="22"/>
        </w:rPr>
        <w:t>ΑΡΘΡΟ 16: ΥΠΟΧΡΕΩΣΕΙΣ ΚΑΙ ΕΥΘΥΝΗ ΔΗΜΟΥ</w:t>
      </w:r>
      <w:bookmarkEnd w:id="29"/>
      <w:bookmarkEnd w:id="30"/>
    </w:p>
    <w:p w:rsidR="00002C9D" w:rsidRPr="00AA164F"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Ο Δήμος υποχρεούται να διευκολύνει και παρέχει πρόσβαση στους χρήστες Η/Ο προς το σκοπό επαναφόρτισης των οχημάτων.</w:t>
      </w:r>
    </w:p>
    <w:p w:rsidR="00002C9D" w:rsidRPr="00AA164F"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Ο Δήμος να αναλάβει τη γενικότερη επιμέλεια του περιβάλλοντος χώρου εκάστου σταθμού φόρτισης, ώστε η αξιοποίηση των σταθμών φόρτισης από τους χρήστες Η/Ο να είναι η μέγιστη δυνατή και η πρόσβαση σε αυτούς να μην εμποδίζεται από άλλα αντικείμενα.</w:t>
      </w:r>
    </w:p>
    <w:p w:rsidR="00002C9D" w:rsidRPr="00AA164F"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Ο Δήμος υποχρεούται σε κάθε περίπτωση έκτακτης ανάγκης να ειδοποιεί άμεσα τον Πάροχο προς αποφυγή κάθε ζημίας και επίσης να ενημερώνει για κάθε πρόβλημα ή δυσλειτουργία στους σταθμούς φόρτισης.</w:t>
      </w:r>
    </w:p>
    <w:p w:rsidR="00002C9D" w:rsidRPr="00AA164F"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lastRenderedPageBreak/>
        <w:t>Ο Δήμος δεν υπέχει ευθύνη έναντι του Παρόχου Υπηρεσιών Επαναφόρτισης για τυχόν πραγματικά ή νομικά ελαττώματα του μισθίου.</w:t>
      </w:r>
    </w:p>
    <w:p w:rsidR="00002C9D"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δεν έχει δικαίωμα αποζημίωσης από το Δήμο ή μείωσης του μισθώματος ή/και παράτασης της σύμβασης για βλάβη του μισθίου ή της επιχείρησης του από φυσικά αίτια (σεισμοί, κακοκαιρία κ.λπ.) ή άλλη τυχαία αιτία και πρόκλησης ζημιών από τρίτους, που θα επέλθει σε αυτόν μετά την κατακύρωση της δημοπρασίας, ούτε και απαλλάσσεται της καταβολής του μισθώματος εάν δεν έκανε χρήση του μισθίου λόγω δικής του υπαιτιότητας και χωρίς υπαιτιότητα του Δήμου, ή άλλων φυσικών αιτιών κατά τα ανωτέρω.</w:t>
      </w:r>
    </w:p>
    <w:p w:rsidR="00516ACC" w:rsidRPr="00AA164F" w:rsidRDefault="00516ACC" w:rsidP="00AA164F">
      <w:pPr>
        <w:pStyle w:val="2"/>
        <w:shd w:val="clear" w:color="auto" w:fill="auto"/>
        <w:spacing w:line="360" w:lineRule="auto"/>
        <w:ind w:left="20" w:right="4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320" w:hanging="280"/>
        <w:rPr>
          <w:rFonts w:asciiTheme="minorHAnsi" w:hAnsiTheme="minorHAnsi" w:cstheme="minorHAnsi"/>
          <w:b/>
          <w:sz w:val="22"/>
          <w:szCs w:val="22"/>
        </w:rPr>
      </w:pPr>
      <w:bookmarkStart w:id="31" w:name="bookmark32"/>
      <w:bookmarkStart w:id="32" w:name="bookmark33"/>
      <w:r w:rsidRPr="00A0197E">
        <w:rPr>
          <w:rFonts w:asciiTheme="minorHAnsi" w:hAnsiTheme="minorHAnsi" w:cstheme="minorHAnsi"/>
          <w:b/>
          <w:sz w:val="22"/>
          <w:szCs w:val="22"/>
        </w:rPr>
        <w:t>ΑΡΘΡΟ 17: ΥΠΟΧΡΕΩΣΕΙΣ ΤΟΥ ΠΑΡΟΧΟΥ ΥΠΗΡΕΣΙΩΝ ΕΠΑΝΑΦΟΡΤΙΣΗΣ Η/Ο</w:t>
      </w:r>
      <w:bookmarkEnd w:id="31"/>
      <w:bookmarkEnd w:id="32"/>
    </w:p>
    <w:p w:rsidR="00002C9D" w:rsidRPr="00AA164F" w:rsidRDefault="00AA164F" w:rsidP="00AA164F">
      <w:pPr>
        <w:pStyle w:val="2"/>
        <w:shd w:val="clear" w:color="auto" w:fill="auto"/>
        <w:spacing w:line="360" w:lineRule="auto"/>
        <w:ind w:left="320" w:hanging="280"/>
        <w:jc w:val="both"/>
        <w:rPr>
          <w:rFonts w:asciiTheme="minorHAnsi" w:hAnsiTheme="minorHAnsi" w:cstheme="minorHAnsi"/>
          <w:sz w:val="22"/>
          <w:szCs w:val="22"/>
        </w:rPr>
      </w:pPr>
      <w:r w:rsidRPr="00AA164F">
        <w:rPr>
          <w:rFonts w:asciiTheme="minorHAnsi" w:hAnsiTheme="minorHAnsi" w:cstheme="minorHAnsi"/>
          <w:sz w:val="22"/>
          <w:szCs w:val="22"/>
        </w:rPr>
        <w:t>Ο μισθωτής υποχρεούται να:</w:t>
      </w:r>
    </w:p>
    <w:p w:rsidR="00002C9D" w:rsidRPr="00AA164F" w:rsidRDefault="00AA164F" w:rsidP="00AA164F">
      <w:pPr>
        <w:pStyle w:val="2"/>
        <w:numPr>
          <w:ilvl w:val="0"/>
          <w:numId w:val="10"/>
        </w:numPr>
        <w:shd w:val="clear" w:color="auto" w:fill="auto"/>
        <w:tabs>
          <w:tab w:val="left" w:pos="309"/>
        </w:tabs>
        <w:spacing w:line="360" w:lineRule="auto"/>
        <w:ind w:left="320" w:right="40" w:hanging="280"/>
        <w:jc w:val="both"/>
        <w:rPr>
          <w:rFonts w:asciiTheme="minorHAnsi" w:hAnsiTheme="minorHAnsi" w:cstheme="minorHAnsi"/>
          <w:sz w:val="22"/>
          <w:szCs w:val="22"/>
        </w:rPr>
      </w:pPr>
      <w:r w:rsidRPr="00AA164F">
        <w:rPr>
          <w:rFonts w:asciiTheme="minorHAnsi" w:hAnsiTheme="minorHAnsi" w:cstheme="minorHAnsi"/>
          <w:sz w:val="22"/>
          <w:szCs w:val="22"/>
        </w:rPr>
        <w:t xml:space="preserve">Αναλαμβάνει την υποχρέωση εντός διμήνου από την υπογραφή της σύμβασης να έχει ολοκληρώσει πλήρως την εγκατάσταση τουλάχιστον 6 θέσεων φόρτισης και εντός χρονικού διαστήματος 18 μηνών να έχει ολοκληρώσει πλήρως </w:t>
      </w:r>
      <w:r w:rsidR="00D01782">
        <w:rPr>
          <w:rFonts w:asciiTheme="minorHAnsi" w:hAnsiTheme="minorHAnsi" w:cstheme="minorHAnsi"/>
          <w:sz w:val="22"/>
          <w:szCs w:val="22"/>
        </w:rPr>
        <w:t>το σύνολο των</w:t>
      </w:r>
      <w:r w:rsidRPr="00AA164F">
        <w:rPr>
          <w:rFonts w:asciiTheme="minorHAnsi" w:hAnsiTheme="minorHAnsi" w:cstheme="minorHAnsi"/>
          <w:sz w:val="22"/>
          <w:szCs w:val="22"/>
        </w:rPr>
        <w:t xml:space="preserve"> θέσε</w:t>
      </w:r>
      <w:r w:rsidR="0010476A">
        <w:rPr>
          <w:rFonts w:asciiTheme="minorHAnsi" w:hAnsiTheme="minorHAnsi" w:cstheme="minorHAnsi"/>
          <w:sz w:val="22"/>
          <w:szCs w:val="22"/>
        </w:rPr>
        <w:t>ων</w:t>
      </w:r>
      <w:r w:rsidRPr="00AA164F">
        <w:rPr>
          <w:rFonts w:asciiTheme="minorHAnsi" w:hAnsiTheme="minorHAnsi" w:cstheme="minorHAnsi"/>
          <w:sz w:val="22"/>
          <w:szCs w:val="22"/>
        </w:rPr>
        <w:t xml:space="preserve"> φόρτισης (Η/Ο).</w:t>
      </w:r>
    </w:p>
    <w:p w:rsidR="00002C9D" w:rsidRPr="00AA164F" w:rsidRDefault="00AA164F" w:rsidP="00AA164F">
      <w:pPr>
        <w:pStyle w:val="2"/>
        <w:numPr>
          <w:ilvl w:val="0"/>
          <w:numId w:val="10"/>
        </w:numPr>
        <w:shd w:val="clear" w:color="auto" w:fill="auto"/>
        <w:tabs>
          <w:tab w:val="left" w:pos="323"/>
        </w:tabs>
        <w:spacing w:line="360" w:lineRule="auto"/>
        <w:ind w:left="320" w:right="40" w:hanging="280"/>
        <w:jc w:val="both"/>
        <w:rPr>
          <w:rFonts w:asciiTheme="minorHAnsi" w:hAnsiTheme="minorHAnsi" w:cstheme="minorHAnsi"/>
          <w:sz w:val="22"/>
          <w:szCs w:val="22"/>
        </w:rPr>
      </w:pPr>
      <w:r w:rsidRPr="00AA164F">
        <w:rPr>
          <w:rFonts w:asciiTheme="minorHAnsi" w:hAnsiTheme="minorHAnsi" w:cstheme="minorHAnsi"/>
          <w:sz w:val="22"/>
          <w:szCs w:val="22"/>
        </w:rPr>
        <w:t xml:space="preserve">Διαθέτει και πληροί όλες τις κατά Νόμο </w:t>
      </w:r>
      <w:r w:rsidR="0010476A" w:rsidRPr="00AA164F">
        <w:rPr>
          <w:rFonts w:asciiTheme="minorHAnsi" w:hAnsiTheme="minorHAnsi" w:cstheme="minorHAnsi"/>
          <w:sz w:val="22"/>
          <w:szCs w:val="22"/>
        </w:rPr>
        <w:t>προϋποθέσεις</w:t>
      </w:r>
      <w:r w:rsidRPr="00AA164F">
        <w:rPr>
          <w:rFonts w:asciiTheme="minorHAnsi" w:hAnsiTheme="minorHAnsi" w:cstheme="minorHAnsi"/>
          <w:sz w:val="22"/>
          <w:szCs w:val="22"/>
        </w:rPr>
        <w:t xml:space="preserve"> για την άσκηση των δραστηριοτήτων ιδιοκτήτη υποδομών φόρτισης, Φ.Ε.Υ.Φ.Η.Ο., Π.Υ.Η., Φ.Δ.Σ. και Φ.Ο.Σ.Ε.Φ.Η.Ο.</w:t>
      </w:r>
    </w:p>
    <w:p w:rsidR="00002C9D" w:rsidRPr="00A0197E" w:rsidRDefault="00AA164F" w:rsidP="00AA164F">
      <w:pPr>
        <w:pStyle w:val="2"/>
        <w:numPr>
          <w:ilvl w:val="0"/>
          <w:numId w:val="10"/>
        </w:numPr>
        <w:shd w:val="clear" w:color="auto" w:fill="auto"/>
        <w:tabs>
          <w:tab w:val="left" w:pos="333"/>
        </w:tabs>
        <w:spacing w:line="360" w:lineRule="auto"/>
        <w:ind w:left="300" w:right="40" w:firstLine="0"/>
        <w:jc w:val="both"/>
        <w:rPr>
          <w:rFonts w:asciiTheme="minorHAnsi" w:hAnsiTheme="minorHAnsi" w:cstheme="minorHAnsi"/>
          <w:sz w:val="22"/>
          <w:szCs w:val="22"/>
        </w:rPr>
      </w:pPr>
      <w:r w:rsidRPr="00A0197E">
        <w:rPr>
          <w:rFonts w:asciiTheme="minorHAnsi" w:hAnsiTheme="minorHAnsi" w:cstheme="minorHAnsi"/>
          <w:sz w:val="22"/>
          <w:szCs w:val="22"/>
        </w:rPr>
        <w:t xml:space="preserve">Προβαίνει σε όλες τις αναγκαίες κατά </w:t>
      </w:r>
      <w:r w:rsidR="0010476A" w:rsidRPr="00A0197E">
        <w:rPr>
          <w:rFonts w:asciiTheme="minorHAnsi" w:hAnsiTheme="minorHAnsi" w:cstheme="minorHAnsi"/>
          <w:sz w:val="22"/>
          <w:szCs w:val="22"/>
        </w:rPr>
        <w:t>Νόμο</w:t>
      </w:r>
      <w:r w:rsidRPr="00A0197E">
        <w:rPr>
          <w:rFonts w:asciiTheme="minorHAnsi" w:hAnsiTheme="minorHAnsi" w:cstheme="minorHAnsi"/>
          <w:sz w:val="22"/>
          <w:szCs w:val="22"/>
        </w:rPr>
        <w:t xml:space="preserve"> ενέργειες για τη νόμιμη διατήρηση των ιδιοτήτων του ιδιοκτήτη υποδομών φόρτισης, Φ.Ε.Υ.Φ.Η.Ο., Π.Υ.Η., Φ.Δ.Σ. και Φ.Ο.Σ.Ε.Φ.Η.Ο., καθώς και για τη</w:t>
      </w:r>
      <w:r w:rsidR="00A0197E">
        <w:rPr>
          <w:rFonts w:asciiTheme="minorHAnsi" w:hAnsiTheme="minorHAnsi" w:cstheme="minorHAnsi"/>
          <w:sz w:val="22"/>
          <w:szCs w:val="22"/>
        </w:rPr>
        <w:t xml:space="preserve"> </w:t>
      </w:r>
      <w:r w:rsidRPr="00A0197E">
        <w:rPr>
          <w:rFonts w:asciiTheme="minorHAnsi" w:hAnsiTheme="minorHAnsi" w:cstheme="minorHAnsi"/>
          <w:sz w:val="22"/>
          <w:szCs w:val="22"/>
        </w:rPr>
        <w:t>νόμιμη εγκατάσταση των σημείων επαναφόρτισης Η/Ο.</w:t>
      </w:r>
    </w:p>
    <w:p w:rsidR="00002C9D" w:rsidRPr="00AA164F" w:rsidRDefault="00AA164F" w:rsidP="00AA164F">
      <w:pPr>
        <w:pStyle w:val="2"/>
        <w:numPr>
          <w:ilvl w:val="0"/>
          <w:numId w:val="10"/>
        </w:numPr>
        <w:shd w:val="clear" w:color="auto" w:fill="auto"/>
        <w:tabs>
          <w:tab w:val="left" w:pos="303"/>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Διατηρεί στην πλήρη κυριότητα, νομή και κατοχή του τα μηχανήματα επαναφόρτισης Η/Ο προς τον σκοπό εγκατάστασης στον χώρο στάθμευσης δημοσίως προσβάσιμων θέσεων επαναφόρτισης/στάθμευσης κατά τα ανωτέρω.</w:t>
      </w:r>
    </w:p>
    <w:p w:rsidR="00002C9D" w:rsidRPr="00AA164F" w:rsidRDefault="00AA164F" w:rsidP="00AA164F">
      <w:pPr>
        <w:pStyle w:val="2"/>
        <w:numPr>
          <w:ilvl w:val="0"/>
          <w:numId w:val="10"/>
        </w:numPr>
        <w:shd w:val="clear" w:color="auto" w:fill="auto"/>
        <w:tabs>
          <w:tab w:val="left" w:pos="298"/>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Διατηρεί τα εν λόγω σημεία επαναφόρτισης Η/Ο σε άριστη κατάσταση για την άμεση εγκατάσταση τους αποκλειστικώς και μόνο στις υποδειχθείσες θέσεις από τον Δήμο.</w:t>
      </w:r>
    </w:p>
    <w:p w:rsidR="00002C9D" w:rsidRPr="00AA164F" w:rsidRDefault="00AA164F" w:rsidP="00AA164F">
      <w:pPr>
        <w:pStyle w:val="2"/>
        <w:numPr>
          <w:ilvl w:val="0"/>
          <w:numId w:val="10"/>
        </w:numPr>
        <w:shd w:val="clear" w:color="auto" w:fill="auto"/>
        <w:tabs>
          <w:tab w:val="left" w:pos="303"/>
        </w:tabs>
        <w:spacing w:line="360" w:lineRule="auto"/>
        <w:ind w:left="300" w:hanging="280"/>
        <w:jc w:val="both"/>
        <w:rPr>
          <w:rFonts w:asciiTheme="minorHAnsi" w:hAnsiTheme="minorHAnsi" w:cstheme="minorHAnsi"/>
          <w:sz w:val="22"/>
          <w:szCs w:val="22"/>
        </w:rPr>
      </w:pPr>
      <w:r w:rsidRPr="00AA164F">
        <w:rPr>
          <w:rFonts w:asciiTheme="minorHAnsi" w:hAnsiTheme="minorHAnsi" w:cstheme="minorHAnsi"/>
          <w:sz w:val="22"/>
          <w:szCs w:val="22"/>
        </w:rPr>
        <w:t>Αναλαμβάνει την πλήρη κάλυψη του κόστους εξοπλισμού.</w:t>
      </w:r>
    </w:p>
    <w:p w:rsidR="00002C9D" w:rsidRPr="00AA164F" w:rsidRDefault="00AA164F" w:rsidP="00AA164F">
      <w:pPr>
        <w:pStyle w:val="2"/>
        <w:numPr>
          <w:ilvl w:val="0"/>
          <w:numId w:val="10"/>
        </w:numPr>
        <w:shd w:val="clear" w:color="auto" w:fill="auto"/>
        <w:tabs>
          <w:tab w:val="left" w:pos="298"/>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Αναλαμβάνει τις απαιτούμενες ενέργειες και την πλήρη κάλυψη των εξόδων για τις εργασίες προμήθειας των αναγκαίων παροχών ρεύματος με δική του μέριμνα, χρέωση και ιδιοκτησία όπου αυτό χρειάζεται, καθώς και υποδομής και εγκατάστασης των φορτιστών, συμπεριλαμβανομένης της καλωδίωσης έως τον κάθε φορτιστή και της σύνδεσης με αυτόν.</w:t>
      </w:r>
    </w:p>
    <w:p w:rsidR="00002C9D" w:rsidRPr="00AA164F" w:rsidRDefault="00AA164F" w:rsidP="00AA164F">
      <w:pPr>
        <w:pStyle w:val="2"/>
        <w:numPr>
          <w:ilvl w:val="0"/>
          <w:numId w:val="10"/>
        </w:numPr>
        <w:shd w:val="clear" w:color="auto" w:fill="auto"/>
        <w:tabs>
          <w:tab w:val="left" w:pos="298"/>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Αναλαμβάνει τις απαιτούμενες ενέργειες και το συνολικό κόστος της σύνδεσης των φορτιστών σε ψηφιακή πλατφόρμα, κατόπιν συνεννόησης με τον Δήμο.</w:t>
      </w:r>
    </w:p>
    <w:p w:rsidR="00002C9D" w:rsidRPr="00AA164F" w:rsidRDefault="00AA164F" w:rsidP="00AA164F">
      <w:pPr>
        <w:pStyle w:val="2"/>
        <w:numPr>
          <w:ilvl w:val="0"/>
          <w:numId w:val="10"/>
        </w:numPr>
        <w:shd w:val="clear" w:color="auto" w:fill="auto"/>
        <w:tabs>
          <w:tab w:val="left" w:pos="298"/>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Αναλαμβάνει πλήρως το κόστος για τη διαμόρφωση των θέσεων στάθμευσης φόρτισης των οχημάτων συμπεριλαμβανομένου του κόστους υλικών και εργασιών για τη δημιουργία εσοχών σε πεζοδρόμια, γραμμογραφήσεων και προμήθειας για την τοποθέτηση σήμανσης πληροφόρησης και κοινού.</w:t>
      </w:r>
    </w:p>
    <w:p w:rsidR="00002C9D" w:rsidRPr="00AA164F" w:rsidRDefault="00AA164F" w:rsidP="0010476A">
      <w:pPr>
        <w:pStyle w:val="2"/>
        <w:numPr>
          <w:ilvl w:val="0"/>
          <w:numId w:val="10"/>
        </w:numPr>
        <w:shd w:val="clear" w:color="auto" w:fill="auto"/>
        <w:tabs>
          <w:tab w:val="left" w:pos="284"/>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Διατηρεί και έχει από κοινού με τον Δήμο τη δυνατότητα απομακρυσμένου ελέγχου και εποπτείας των φορτιστών όλο το εικοσιτετράωρο.</w:t>
      </w:r>
    </w:p>
    <w:p w:rsidR="00002C9D" w:rsidRDefault="00AA164F" w:rsidP="00AA164F">
      <w:pPr>
        <w:pStyle w:val="2"/>
        <w:numPr>
          <w:ilvl w:val="0"/>
          <w:numId w:val="10"/>
        </w:numPr>
        <w:shd w:val="clear" w:color="auto" w:fill="auto"/>
        <w:tabs>
          <w:tab w:val="left" w:pos="298"/>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 xml:space="preserve">Παρέχει πλήρη δωρεάν τεχνική υποστήριξη και συντήρηση των σημείων επαναφόρτισης Η/Ο και του </w:t>
      </w:r>
      <w:r w:rsidRPr="00AA164F">
        <w:rPr>
          <w:rFonts w:asciiTheme="minorHAnsi" w:hAnsiTheme="minorHAnsi" w:cstheme="minorHAnsi"/>
          <w:sz w:val="22"/>
          <w:szCs w:val="22"/>
        </w:rPr>
        <w:lastRenderedPageBreak/>
        <w:t>υφιστάμενου σε αυτά εξοπλισμού (φορτιστές κ.λπ.).</w:t>
      </w:r>
    </w:p>
    <w:p w:rsidR="00962D62" w:rsidRPr="00AA164F" w:rsidRDefault="00962D62" w:rsidP="00962D62">
      <w:pPr>
        <w:pStyle w:val="2"/>
        <w:shd w:val="clear" w:color="auto" w:fill="auto"/>
        <w:tabs>
          <w:tab w:val="left" w:pos="298"/>
        </w:tabs>
        <w:spacing w:line="360" w:lineRule="auto"/>
        <w:ind w:left="20" w:right="20" w:firstLine="0"/>
        <w:jc w:val="both"/>
        <w:rPr>
          <w:rFonts w:asciiTheme="minorHAnsi" w:hAnsiTheme="minorHAnsi" w:cstheme="minorHAnsi"/>
          <w:sz w:val="22"/>
          <w:szCs w:val="22"/>
        </w:rPr>
      </w:pPr>
    </w:p>
    <w:p w:rsidR="00002C9D" w:rsidRPr="00AA164F" w:rsidRDefault="00AA164F" w:rsidP="00AA164F">
      <w:pPr>
        <w:pStyle w:val="2"/>
        <w:numPr>
          <w:ilvl w:val="0"/>
          <w:numId w:val="10"/>
        </w:numPr>
        <w:shd w:val="clear" w:color="auto" w:fill="auto"/>
        <w:tabs>
          <w:tab w:val="left" w:pos="284"/>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 xml:space="preserve">Αναλαμβάνει την εύρυθμη, σύννομη και ομαλή λειτουργία των Σταθμών </w:t>
      </w:r>
      <w:r w:rsidR="0010476A" w:rsidRPr="00AA164F">
        <w:rPr>
          <w:rFonts w:asciiTheme="minorHAnsi" w:hAnsiTheme="minorHAnsi" w:cstheme="minorHAnsi"/>
          <w:sz w:val="22"/>
          <w:szCs w:val="22"/>
        </w:rPr>
        <w:t>Φόρτισης</w:t>
      </w:r>
      <w:r w:rsidRPr="00AA164F">
        <w:rPr>
          <w:rFonts w:asciiTheme="minorHAnsi" w:hAnsiTheme="minorHAnsi" w:cstheme="minorHAnsi"/>
          <w:sz w:val="22"/>
          <w:szCs w:val="22"/>
        </w:rPr>
        <w:t xml:space="preserve"> καθώς και μεριμνά με δικό του κόστος για την άρτια τεχνική συντήρηση και επισκευή των σημείων επαναφόρτισης Η/Ο, συμπεριλαμβανομένων της συναφούς υποδομής, της διασφάλισης της διαθεσιμότητας και της λειτουργίας τους, την εποπτεία, την ασφάλιση και τον έλεγχό τους, καθώς και για την παροχή των αναγκαίων στοιχείων και δεδομένων στο Μητρώο Υποδομών και Φορέων Αγοράς Ηλεκτροκίνησης, κατ' άρθρ. 13 ν. 4710/2020. Η αποκατάσταση πιθανής βλάβης θα γίνεται εντός εύλογου χρόνου και οποιαδήποτε τέτοια ενέργεια ή ενέργεια για τη συντήρηση των Σημείων Φόρτισης κα πρέπει να γίνεται κατόπιν συνεννόησης των μερών, σε ώρες και υπό συνθήκες που δε θα διαταράσσουν την εύρυθμη λειτουργία του κοινόχρηστου χώρου στάθμευσης του Δήμου και δε θα θέτουν σε κίνδυνο την ασφάλεια των επισκεπτών, των λοιπών συνεργατών και υπαλλήλων αυτού.</w:t>
      </w:r>
    </w:p>
    <w:p w:rsidR="00002C9D" w:rsidRPr="00AA164F" w:rsidRDefault="00AA164F" w:rsidP="00AA164F">
      <w:pPr>
        <w:pStyle w:val="2"/>
        <w:numPr>
          <w:ilvl w:val="0"/>
          <w:numId w:val="10"/>
        </w:numPr>
        <w:shd w:val="clear" w:color="auto" w:fill="auto"/>
        <w:tabs>
          <w:tab w:val="left" w:pos="284"/>
        </w:tabs>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 xml:space="preserve">Λειτουργεί ηλεκτρονική πλατφόρμα για την εποπτεία και τον έλεγχο της υποδομής επαναφόρτισης, καθώς και πληροφοριακά συστήματα διαχείρισης των συλλεγόμενων πληροφοριών, χρησιμοποιώντας συστήματα απομακρυσμένης εποπτείας και ελέγχου με τη χρήση ενός ευρωπαϊκού ή διεθνούς ανοικτού πρωτοκόλλου, το οποίο θα υποστηρίζει τη διαχείριση ενεργούς ισχύος, προκειμένου το σημείο να έχει τη σχετική τεχνική δυνατότητα. </w:t>
      </w:r>
      <w:r w:rsidRPr="00AA164F">
        <w:rPr>
          <w:rStyle w:val="1"/>
          <w:rFonts w:asciiTheme="minorHAnsi" w:hAnsiTheme="minorHAnsi" w:cstheme="minorHAnsi"/>
          <w:sz w:val="22"/>
          <w:szCs w:val="22"/>
        </w:rPr>
        <w:t>Πρόσβαση στα ανωτέρω</w:t>
      </w:r>
      <w:r w:rsidRPr="00AA164F">
        <w:rPr>
          <w:rFonts w:asciiTheme="minorHAnsi" w:hAnsiTheme="minorHAnsi" w:cstheme="minorHAnsi"/>
          <w:sz w:val="22"/>
          <w:szCs w:val="22"/>
        </w:rPr>
        <w:t xml:space="preserve"> </w:t>
      </w:r>
      <w:r w:rsidRPr="00AA164F">
        <w:rPr>
          <w:rStyle w:val="1"/>
          <w:rFonts w:asciiTheme="minorHAnsi" w:hAnsiTheme="minorHAnsi" w:cstheme="minorHAnsi"/>
          <w:sz w:val="22"/>
          <w:szCs w:val="22"/>
        </w:rPr>
        <w:t>δεδομένα με τις ίδιες δυνατότητες συμφωνείται να έχει και ο Δήμος,</w:t>
      </w:r>
      <w:r w:rsidRPr="00AA164F">
        <w:rPr>
          <w:rFonts w:asciiTheme="minorHAnsi" w:hAnsiTheme="minorHAnsi" w:cstheme="minorHAnsi"/>
          <w:sz w:val="22"/>
          <w:szCs w:val="22"/>
        </w:rPr>
        <w:t xml:space="preserve"> χωρίς να λαμβάνει καμία γνώση δεδομένων προσωπικού χαρακτήρα των χρηστών των σταθμών επαναφόρτισης.</w:t>
      </w:r>
    </w:p>
    <w:p w:rsidR="00002C9D" w:rsidRPr="00AA164F" w:rsidRDefault="00AA164F" w:rsidP="000F58BD">
      <w:pPr>
        <w:pStyle w:val="2"/>
        <w:numPr>
          <w:ilvl w:val="0"/>
          <w:numId w:val="10"/>
        </w:numPr>
        <w:shd w:val="clear" w:color="auto" w:fill="auto"/>
        <w:spacing w:line="360" w:lineRule="auto"/>
        <w:ind w:left="300" w:right="20" w:hanging="280"/>
        <w:jc w:val="both"/>
        <w:rPr>
          <w:rFonts w:asciiTheme="minorHAnsi" w:hAnsiTheme="minorHAnsi" w:cstheme="minorHAnsi"/>
          <w:sz w:val="22"/>
          <w:szCs w:val="22"/>
        </w:rPr>
      </w:pPr>
      <w:r w:rsidRPr="00AA164F">
        <w:rPr>
          <w:rFonts w:asciiTheme="minorHAnsi" w:hAnsiTheme="minorHAnsi" w:cstheme="minorHAnsi"/>
          <w:sz w:val="22"/>
          <w:szCs w:val="22"/>
        </w:rPr>
        <w:t>Αναλάβει εξ ολοκλήρου και με δικά του έξοδα τις εργασίες, τις δαπάνες σύνδεσης και τα κάθε είδους έξοδα κι εργασίες για την εύρυθμη και σύννομη λειτουργία των Σταθμών Φόρτισης, καθώς και τις εργασίες και τις δαπάνες τοποθέτησης, εγκατάστασης, συντήρησης των Σταθμών Φόρτισης και αντικαταστάσεως τους, οποτεδήποτε ο Πάροχος και/ή ο Δήμος κρίνει με βάσιμη αιτιολογία αυτό σκόπιμο.</w:t>
      </w:r>
    </w:p>
    <w:p w:rsidR="00002C9D" w:rsidRPr="00AA164F" w:rsidRDefault="00AA164F" w:rsidP="000F58BD">
      <w:pPr>
        <w:pStyle w:val="2"/>
        <w:numPr>
          <w:ilvl w:val="0"/>
          <w:numId w:val="10"/>
        </w:numPr>
        <w:shd w:val="clear" w:color="auto" w:fill="auto"/>
        <w:spacing w:line="360" w:lineRule="auto"/>
        <w:ind w:left="300" w:hanging="280"/>
        <w:jc w:val="both"/>
        <w:rPr>
          <w:rFonts w:asciiTheme="minorHAnsi" w:hAnsiTheme="minorHAnsi" w:cstheme="minorHAnsi"/>
          <w:sz w:val="22"/>
          <w:szCs w:val="22"/>
        </w:rPr>
      </w:pPr>
      <w:r w:rsidRPr="00AA164F">
        <w:rPr>
          <w:rFonts w:asciiTheme="minorHAnsi" w:hAnsiTheme="minorHAnsi" w:cstheme="minorHAnsi"/>
          <w:sz w:val="22"/>
          <w:szCs w:val="22"/>
        </w:rPr>
        <w:t>Διευκρινίζεται</w:t>
      </w:r>
      <w:r w:rsidR="00A0197E">
        <w:rPr>
          <w:rFonts w:asciiTheme="minorHAnsi" w:hAnsiTheme="minorHAnsi" w:cstheme="minorHAnsi"/>
          <w:sz w:val="22"/>
          <w:szCs w:val="22"/>
        </w:rPr>
        <w:t xml:space="preserve"> </w:t>
      </w:r>
      <w:r w:rsidRPr="00AA164F">
        <w:rPr>
          <w:rFonts w:asciiTheme="minorHAnsi" w:hAnsiTheme="minorHAnsi" w:cstheme="minorHAnsi"/>
          <w:sz w:val="22"/>
          <w:szCs w:val="22"/>
        </w:rPr>
        <w:t xml:space="preserve">ότι ο Δήμος διατηρεί το δικαίωμα επίβλεψης των εν λόγω εργασιών, ενώ </w:t>
      </w:r>
      <w:r w:rsidR="00B028CE">
        <w:rPr>
          <w:rFonts w:asciiTheme="minorHAnsi" w:hAnsiTheme="minorHAnsi" w:cstheme="minorHAnsi"/>
          <w:sz w:val="22"/>
          <w:szCs w:val="22"/>
        </w:rPr>
        <w:t xml:space="preserve">ο </w:t>
      </w:r>
      <w:r w:rsidRPr="00AA164F">
        <w:rPr>
          <w:rFonts w:asciiTheme="minorHAnsi" w:hAnsiTheme="minorHAnsi" w:cstheme="minorHAnsi"/>
          <w:sz w:val="22"/>
          <w:szCs w:val="22"/>
        </w:rPr>
        <w:t>Π</w:t>
      </w:r>
      <w:r w:rsidR="00B028CE">
        <w:rPr>
          <w:rFonts w:asciiTheme="minorHAnsi" w:hAnsiTheme="minorHAnsi" w:cstheme="minorHAnsi"/>
          <w:sz w:val="22"/>
          <w:szCs w:val="22"/>
        </w:rPr>
        <w:t>ά</w:t>
      </w:r>
      <w:r w:rsidRPr="00AA164F">
        <w:rPr>
          <w:rFonts w:asciiTheme="minorHAnsi" w:hAnsiTheme="minorHAnsi" w:cstheme="minorHAnsi"/>
          <w:sz w:val="22"/>
          <w:szCs w:val="22"/>
        </w:rPr>
        <w:t>ρ</w:t>
      </w:r>
      <w:r w:rsidR="00B028CE">
        <w:rPr>
          <w:rFonts w:asciiTheme="minorHAnsi" w:hAnsiTheme="minorHAnsi" w:cstheme="minorHAnsi"/>
          <w:sz w:val="22"/>
          <w:szCs w:val="22"/>
        </w:rPr>
        <w:t>ο</w:t>
      </w:r>
      <w:r w:rsidRPr="00AA164F">
        <w:rPr>
          <w:rFonts w:asciiTheme="minorHAnsi" w:hAnsiTheme="minorHAnsi" w:cstheme="minorHAnsi"/>
          <w:sz w:val="22"/>
          <w:szCs w:val="22"/>
        </w:rPr>
        <w:t>χο</w:t>
      </w:r>
      <w:r w:rsidR="00B028CE">
        <w:rPr>
          <w:rFonts w:asciiTheme="minorHAnsi" w:hAnsiTheme="minorHAnsi" w:cstheme="minorHAnsi"/>
          <w:sz w:val="22"/>
          <w:szCs w:val="22"/>
        </w:rPr>
        <w:t>ς</w:t>
      </w:r>
      <w:r w:rsidRPr="00AA164F">
        <w:rPr>
          <w:rFonts w:asciiTheme="minorHAnsi" w:hAnsiTheme="minorHAnsi" w:cstheme="minorHAnsi"/>
          <w:sz w:val="22"/>
          <w:szCs w:val="22"/>
        </w:rPr>
        <w:t xml:space="preserve"> Υπηρεσιών Επαναφόρτισης Ηλεκτρικών Οχημάτων (Η/Ο) και Ηλεκτροκίνησης</w:t>
      </w:r>
      <w:r w:rsidR="00B028CE">
        <w:rPr>
          <w:rFonts w:asciiTheme="minorHAnsi" w:hAnsiTheme="minorHAnsi" w:cstheme="minorHAnsi"/>
          <w:sz w:val="22"/>
          <w:szCs w:val="22"/>
        </w:rPr>
        <w:t xml:space="preserve"> </w:t>
      </w:r>
      <w:r w:rsidRPr="00AA164F">
        <w:rPr>
          <w:rFonts w:asciiTheme="minorHAnsi" w:hAnsiTheme="minorHAnsi" w:cstheme="minorHAnsi"/>
          <w:sz w:val="22"/>
          <w:szCs w:val="22"/>
        </w:rPr>
        <w:t>θα είναι αποκλειστικά υπεύθυνος για την προσήκουσα και σύννομη εκτέλεση των ως άνω εργασιών, τις οποίες και θα επιβλέπει με αποκλειστικά δική του ευθύνη και σε συνεργασία και συνεννόηση με τις τεχνικές υπηρεσίες του Δήμου.</w:t>
      </w:r>
    </w:p>
    <w:p w:rsidR="00002C9D" w:rsidRPr="00AA164F" w:rsidRDefault="00AA164F" w:rsidP="00AA164F">
      <w:pPr>
        <w:pStyle w:val="2"/>
        <w:numPr>
          <w:ilvl w:val="0"/>
          <w:numId w:val="10"/>
        </w:numPr>
        <w:shd w:val="clear" w:color="auto" w:fill="auto"/>
        <w:tabs>
          <w:tab w:val="left" w:pos="298"/>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Επιπλέον, ο Πάροχος Υπηρεσιών Επαναφόρτισης Ηλεκτρικών Οχημάτων (Η/Ο) και Ηλεκτροκίνησης υπέχει ευθύνη έναντι του Δήμου για οποιοδήποτε ατύχημα, δυστύχημα, φθορά ή ζημία σε πρόσωπα (προσωπικό του Δήμου και του Παρόχου, συνεργάτες του Δήμου, επισκέπτες και/ή σε πράγματα, εγκαταστάσεις και/ή σε οποιονδήποτε χώρο του από πράξεις ή παραλείψεις των υπαλλήλων του, του προσωπικού του, των προστηθέντων από αυτόν, των προμηθευτών και συνεργατών του, καθώς και κάθε τρίτου προσώπου που αυτός χρησιμοποιεί για την εκπλήρωση των υποχρεώσεων του, όπως αυτές θα απορρέουν από τη συναφθείσα σύμβαση.</w:t>
      </w:r>
    </w:p>
    <w:p w:rsidR="00002C9D" w:rsidRPr="00AA164F" w:rsidRDefault="00AA164F" w:rsidP="00AA164F">
      <w:pPr>
        <w:pStyle w:val="2"/>
        <w:numPr>
          <w:ilvl w:val="0"/>
          <w:numId w:val="10"/>
        </w:numPr>
        <w:shd w:val="clear" w:color="auto" w:fill="auto"/>
        <w:tabs>
          <w:tab w:val="left" w:pos="298"/>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Για τα εργατικά ή άλλα ατυχήματα που τυχόν θα συμβούν στα πρόσωπα που θα απασχολεί ο Πάροχος Υπηρεσιών Επαναφόρτισης Ηλεκτρικών Οχημάτων (Η/Ο) και Ηλεκτροκίνησης ή τυχόν προστηθέντες αυτού καθ</w:t>
      </w:r>
      <w:r w:rsidR="00A21CB4">
        <w:rPr>
          <w:rFonts w:asciiTheme="minorHAnsi" w:hAnsiTheme="minorHAnsi" w:cstheme="minorHAnsi"/>
          <w:sz w:val="22"/>
          <w:szCs w:val="22"/>
        </w:rPr>
        <w:t xml:space="preserve">’ </w:t>
      </w:r>
      <w:r w:rsidRPr="00AA164F">
        <w:rPr>
          <w:rFonts w:asciiTheme="minorHAnsi" w:hAnsiTheme="minorHAnsi" w:cstheme="minorHAnsi"/>
          <w:sz w:val="22"/>
          <w:szCs w:val="22"/>
        </w:rPr>
        <w:t xml:space="preserve">όλη τη διάρκεια της εκτέλεσης των εργασιών ως και σε οποιονδήποτε τρίτο, αποκλειστικά υπεύθυνος για την </w:t>
      </w:r>
      <w:r w:rsidRPr="00AA164F">
        <w:rPr>
          <w:rFonts w:asciiTheme="minorHAnsi" w:hAnsiTheme="minorHAnsi" w:cstheme="minorHAnsi"/>
          <w:sz w:val="22"/>
          <w:szCs w:val="22"/>
        </w:rPr>
        <w:lastRenderedPageBreak/>
        <w:t>αποκατάσταση της ζημιάς και την έγκαιρη και πλήρη ικανοποίηση των απαιτήσεων των δικαιούχων είναι ο ίδιος ο Πάροχος Υπηρεσιών Επαναφόρτισης Η/Ο.</w:t>
      </w:r>
    </w:p>
    <w:p w:rsidR="00002C9D" w:rsidRPr="00AA164F" w:rsidRDefault="00AA164F" w:rsidP="00AA164F">
      <w:pPr>
        <w:pStyle w:val="2"/>
        <w:numPr>
          <w:ilvl w:val="0"/>
          <w:numId w:val="10"/>
        </w:numPr>
        <w:shd w:val="clear" w:color="auto" w:fill="auto"/>
        <w:tabs>
          <w:tab w:val="left" w:pos="586"/>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Ο</w:t>
      </w:r>
      <w:r w:rsidRPr="00AA164F">
        <w:rPr>
          <w:rFonts w:asciiTheme="minorHAnsi" w:hAnsiTheme="minorHAnsi" w:cstheme="minorHAnsi"/>
          <w:sz w:val="22"/>
          <w:szCs w:val="22"/>
        </w:rPr>
        <w:tab/>
        <w:t>Πάροχος Υπηρεσιών Επαναφόρτισης Ηλεκτρικών Οχημάτων (Η/Ο) και Ηλεκτροκίνησης θα αναλάβει τις εργασίες και τα έξοδα μετακίνησης των Σταθμών Φόρτισης σε νέες θέσεις και της αποκατάστασης των κοινόχρηστων χώρων των προηγούμενων εγκαταστάσεων σε καλή κατάσταση, κατόπιν σχετικής συμφωνίας των μερών, εκτός εάν η μετακίνηση οφείλεται σε ενέργειες του Δήμου, όπως ενδεικτικά και όχι περιοριστικά σε περίπτωση ανακαίνισης ή συντήρησης του κοινόχρηστου χώρου όπου είναι τοποθετημένοι οι Σταθμοί Φόρτισης, οπότε το κόστος θα το αναλαμβάνει ο Δήμος.</w:t>
      </w:r>
    </w:p>
    <w:p w:rsidR="00002C9D" w:rsidRPr="00AA164F" w:rsidRDefault="00AA164F" w:rsidP="00AA164F">
      <w:pPr>
        <w:pStyle w:val="2"/>
        <w:numPr>
          <w:ilvl w:val="0"/>
          <w:numId w:val="10"/>
        </w:numPr>
        <w:shd w:val="clear" w:color="auto" w:fill="auto"/>
        <w:tabs>
          <w:tab w:val="left" w:pos="289"/>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 xml:space="preserve">Ο Πάροχος Υπηρεσιών Επαναφόρτισης Ηλεκτρικών Οχημάτων (Η/Ο) και Ηλεκτροκίνησης θα παρέχει υπηρεσίες επαναφόρτισης </w:t>
      </w:r>
      <w:r w:rsidR="00A0197E" w:rsidRPr="00AA164F">
        <w:rPr>
          <w:rFonts w:asciiTheme="minorHAnsi" w:hAnsiTheme="minorHAnsi" w:cstheme="minorHAnsi"/>
          <w:sz w:val="22"/>
          <w:szCs w:val="22"/>
        </w:rPr>
        <w:t>στους</w:t>
      </w:r>
      <w:r w:rsidRPr="00AA164F">
        <w:rPr>
          <w:rFonts w:asciiTheme="minorHAnsi" w:hAnsiTheme="minorHAnsi" w:cstheme="minorHAnsi"/>
          <w:sz w:val="22"/>
          <w:szCs w:val="22"/>
        </w:rPr>
        <w:t xml:space="preserve"> Χρήστες Η/Ο τόσο ιδιωτών και ταξί όσο και εκείνων που ανήκουν στον Πάροχο με άμεση τιμολόγηση τους.</w:t>
      </w:r>
    </w:p>
    <w:p w:rsidR="00002C9D" w:rsidRPr="00AA164F" w:rsidRDefault="00AA164F" w:rsidP="00AA164F">
      <w:pPr>
        <w:pStyle w:val="2"/>
        <w:numPr>
          <w:ilvl w:val="0"/>
          <w:numId w:val="10"/>
        </w:numPr>
        <w:shd w:val="clear" w:color="auto" w:fill="auto"/>
        <w:tabs>
          <w:tab w:val="left" w:pos="294"/>
        </w:tabs>
        <w:spacing w:line="360" w:lineRule="auto"/>
        <w:ind w:left="320" w:hanging="300"/>
        <w:jc w:val="both"/>
        <w:rPr>
          <w:rFonts w:asciiTheme="minorHAnsi" w:hAnsiTheme="minorHAnsi" w:cstheme="minorHAnsi"/>
          <w:sz w:val="22"/>
          <w:szCs w:val="22"/>
        </w:rPr>
      </w:pPr>
      <w:r w:rsidRPr="00AA164F">
        <w:rPr>
          <w:rFonts w:asciiTheme="minorHAnsi" w:hAnsiTheme="minorHAnsi" w:cstheme="minorHAnsi"/>
          <w:sz w:val="22"/>
          <w:szCs w:val="22"/>
        </w:rPr>
        <w:t>Τα έξοδα δημοσίευσης της διακήρυξης θα βαρύνουν τον πλειοδότη</w:t>
      </w:r>
    </w:p>
    <w:p w:rsidR="00002C9D" w:rsidRPr="00AA164F" w:rsidRDefault="00AA164F" w:rsidP="00AA164F">
      <w:pPr>
        <w:pStyle w:val="2"/>
        <w:numPr>
          <w:ilvl w:val="0"/>
          <w:numId w:val="10"/>
        </w:numPr>
        <w:shd w:val="clear" w:color="auto" w:fill="auto"/>
        <w:tabs>
          <w:tab w:val="left" w:pos="303"/>
        </w:tabs>
        <w:spacing w:line="360" w:lineRule="auto"/>
        <w:ind w:left="320" w:hanging="300"/>
        <w:jc w:val="both"/>
        <w:rPr>
          <w:rFonts w:asciiTheme="minorHAnsi" w:hAnsiTheme="minorHAnsi" w:cstheme="minorHAnsi"/>
          <w:sz w:val="22"/>
          <w:szCs w:val="22"/>
        </w:rPr>
      </w:pPr>
      <w:r w:rsidRPr="00AA164F">
        <w:rPr>
          <w:rFonts w:asciiTheme="minorHAnsi" w:hAnsiTheme="minorHAnsi" w:cstheme="minorHAnsi"/>
          <w:sz w:val="22"/>
          <w:szCs w:val="22"/>
        </w:rPr>
        <w:t>α πρέπει να πληρώνονται με την υπογραφή της σύμβασης.</w:t>
      </w:r>
    </w:p>
    <w:p w:rsidR="00002C9D" w:rsidRPr="00AA164F" w:rsidRDefault="00AA164F" w:rsidP="00AA164F">
      <w:pPr>
        <w:pStyle w:val="2"/>
        <w:numPr>
          <w:ilvl w:val="0"/>
          <w:numId w:val="10"/>
        </w:numPr>
        <w:shd w:val="clear" w:color="auto" w:fill="auto"/>
        <w:tabs>
          <w:tab w:val="left" w:pos="562"/>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Το</w:t>
      </w:r>
      <w:r w:rsidRPr="00AA164F">
        <w:rPr>
          <w:rFonts w:asciiTheme="minorHAnsi" w:hAnsiTheme="minorHAnsi" w:cstheme="minorHAnsi"/>
          <w:sz w:val="22"/>
          <w:szCs w:val="22"/>
        </w:rPr>
        <w:tab/>
        <w:t>χαρτόσημο επί των μισθωμάτων (3,6%) και όπως αυτό κα ορίζεται κάθε φορά, βαρύνει εξ' ολοκλήρου τον Πάροχο Υπηρεσιών Επαναφόρτισης.</w:t>
      </w:r>
    </w:p>
    <w:p w:rsidR="00002C9D" w:rsidRDefault="00AA164F" w:rsidP="00AA164F">
      <w:pPr>
        <w:pStyle w:val="2"/>
        <w:numPr>
          <w:ilvl w:val="0"/>
          <w:numId w:val="10"/>
        </w:numPr>
        <w:shd w:val="clear" w:color="auto" w:fill="auto"/>
        <w:tabs>
          <w:tab w:val="left" w:pos="313"/>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Εάν η δημοπρασία γίνεται μετά από προηγούμενες άγονες δημοπρασίες οι δαπάνες δημοσίευσης βαρύνουν τον τελικό δικαιούχο. Σε περίπτωση άρνησης του εισπράττονται σύμφωνα με τα οριζόμενα για την είσπραξη των δημοσίων εσόδων ΚΕΔΕ.</w:t>
      </w:r>
    </w:p>
    <w:p w:rsidR="00516ACC" w:rsidRPr="00AA164F" w:rsidRDefault="00516ACC" w:rsidP="00516ACC">
      <w:pPr>
        <w:pStyle w:val="2"/>
        <w:shd w:val="clear" w:color="auto" w:fill="auto"/>
        <w:tabs>
          <w:tab w:val="left" w:pos="313"/>
        </w:tabs>
        <w:spacing w:line="360" w:lineRule="auto"/>
        <w:ind w:left="320" w:right="20" w:firstLine="0"/>
        <w:jc w:val="both"/>
        <w:rPr>
          <w:rFonts w:asciiTheme="minorHAnsi" w:hAnsiTheme="minorHAnsi" w:cstheme="minorHAnsi"/>
          <w:sz w:val="22"/>
          <w:szCs w:val="22"/>
        </w:rPr>
      </w:pPr>
    </w:p>
    <w:p w:rsidR="00002C9D" w:rsidRPr="00A0197E" w:rsidRDefault="00AA164F" w:rsidP="000F58BD">
      <w:pPr>
        <w:pStyle w:val="2"/>
        <w:shd w:val="clear" w:color="auto" w:fill="auto"/>
        <w:spacing w:line="360" w:lineRule="auto"/>
        <w:ind w:firstLine="0"/>
        <w:jc w:val="both"/>
        <w:rPr>
          <w:rFonts w:asciiTheme="minorHAnsi" w:hAnsiTheme="minorHAnsi" w:cstheme="minorHAnsi"/>
          <w:b/>
          <w:sz w:val="22"/>
          <w:szCs w:val="22"/>
        </w:rPr>
      </w:pPr>
      <w:r w:rsidRPr="00A0197E">
        <w:rPr>
          <w:rFonts w:asciiTheme="minorHAnsi" w:hAnsiTheme="minorHAnsi" w:cstheme="minorHAnsi"/>
          <w:b/>
          <w:sz w:val="22"/>
          <w:szCs w:val="22"/>
        </w:rPr>
        <w:t xml:space="preserve">ΑΡΘΡΟ 18: ΛΟΙΠΕΣ ΥΠΟΧΡΕΩΣΕΙΣ ΤΟΥ ΠΑΡΟΧΟΥ ΥΠΗΡΕΣΙΩΝ ΕΠΑΝΑΦΟΡΤΙΣΗΣ Η/Ο ΣΧΕΤΙΚΑ ΜΕ </w:t>
      </w:r>
      <w:r w:rsidR="00A0197E" w:rsidRPr="00A0197E">
        <w:rPr>
          <w:rFonts w:asciiTheme="minorHAnsi" w:hAnsiTheme="minorHAnsi" w:cstheme="minorHAnsi"/>
          <w:b/>
          <w:sz w:val="22"/>
          <w:szCs w:val="22"/>
        </w:rPr>
        <w:t xml:space="preserve">ΤΟΥΣ </w:t>
      </w:r>
      <w:r w:rsidRPr="00A0197E">
        <w:rPr>
          <w:rFonts w:asciiTheme="minorHAnsi" w:hAnsiTheme="minorHAnsi" w:cstheme="minorHAnsi"/>
          <w:b/>
          <w:sz w:val="22"/>
          <w:szCs w:val="22"/>
        </w:rPr>
        <w:t>ΣΤΑΘΜΟΥΣ ΦΟΡΤΙΣΗΣ</w:t>
      </w:r>
    </w:p>
    <w:p w:rsidR="00002C9D" w:rsidRPr="00AA164F" w:rsidRDefault="00AA164F" w:rsidP="00AA164F">
      <w:pPr>
        <w:pStyle w:val="2"/>
        <w:numPr>
          <w:ilvl w:val="0"/>
          <w:numId w:val="11"/>
        </w:numPr>
        <w:shd w:val="clear" w:color="auto" w:fill="auto"/>
        <w:tabs>
          <w:tab w:val="left" w:pos="370"/>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με την προηγούμενη ενημέρωση κι έγκριση του Δήμου, μπορεί, ανά πάσα στιγμή και για οποιονδήποτε εμπορικά κατάλληλο λόγο, να επιλέξει να αναβαθμίσει, να αναθεωρήσει, να τροποποιήσει τους σταθμούς και τα σημεία φόρτισης Η/Ο με εργασίες κι έξοδα δικά του, υπό τον όρο ότι δεν προκαλείται μείωση της ποιότητας ή των δυνατοτήτων υπηρεσίας αυτών.</w:t>
      </w:r>
    </w:p>
    <w:p w:rsidR="00002C9D" w:rsidRPr="00AA164F" w:rsidRDefault="00AA164F" w:rsidP="00AA164F">
      <w:pPr>
        <w:pStyle w:val="2"/>
        <w:numPr>
          <w:ilvl w:val="0"/>
          <w:numId w:val="11"/>
        </w:numPr>
        <w:shd w:val="clear" w:color="auto" w:fill="auto"/>
        <w:tabs>
          <w:tab w:val="left" w:pos="375"/>
        </w:tabs>
        <w:spacing w:line="360" w:lineRule="auto"/>
        <w:ind w:left="320" w:right="20" w:hanging="30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και οι εξουσιοδοτημένοι υπάλληλοι ή εξωτερικοί συνεργάτες του, με την προηγούμενη ενημέρωση και έγκριση του Δήμου, έχουν απεριόριστο δικαίωμα πρόσβασης στους σταθμούς φόρτισης Η/Ο για την επιθεώρηση, συντήρηση και αντικατάσταση, με έξοδα του Παρόχου, οποιουδήποτε τμήματος αυτών, κατόπιν συνεννόησης με τον Δήμο. Σε περίπτωση βλάβης και κατ' επέκταση ανάγκης επισκευής τους, ο Δήμος υποχρεούται να παράσχει πρόσβαση στο μισθωτή και σε εξουσιοδοτημένους υπάλληλους ή εξωτερικούς συνεργάτες του.</w:t>
      </w:r>
    </w:p>
    <w:p w:rsidR="00002C9D" w:rsidRDefault="00AA164F" w:rsidP="00AA164F">
      <w:pPr>
        <w:pStyle w:val="2"/>
        <w:numPr>
          <w:ilvl w:val="0"/>
          <w:numId w:val="11"/>
        </w:numPr>
        <w:shd w:val="clear" w:color="auto" w:fill="auto"/>
        <w:tabs>
          <w:tab w:val="left" w:pos="380"/>
        </w:tabs>
        <w:spacing w:line="360" w:lineRule="auto"/>
        <w:ind w:left="380" w:right="40" w:hanging="36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μπορεί να τοποθετήσει στον υποδειχθέντα κοινόχρηστο χώρο για τους Σταθμούς Φόρτισης σήμανση φόρτισης, πινακίδα σχετική με την εφαρμοζόμενη τιμολόγηση, καθώς και την επωνυμία, τα διακριτικά γνωρίσματα και τα σήματα αυτού, κατόπιν ενημέρωσης κι έγκρισης του Δήμου, και τηρώντας την ισχύουσα νομοθεσία περί φωτεινών ή μη επιγραφών.</w:t>
      </w:r>
    </w:p>
    <w:p w:rsidR="00962D62" w:rsidRDefault="00962D62" w:rsidP="00962D62">
      <w:pPr>
        <w:pStyle w:val="2"/>
        <w:shd w:val="clear" w:color="auto" w:fill="auto"/>
        <w:tabs>
          <w:tab w:val="left" w:pos="380"/>
        </w:tabs>
        <w:spacing w:line="360" w:lineRule="auto"/>
        <w:ind w:right="40" w:firstLine="0"/>
        <w:jc w:val="both"/>
        <w:rPr>
          <w:rFonts w:asciiTheme="minorHAnsi" w:hAnsiTheme="minorHAnsi" w:cstheme="minorHAnsi"/>
          <w:sz w:val="22"/>
          <w:szCs w:val="22"/>
        </w:rPr>
      </w:pPr>
    </w:p>
    <w:p w:rsidR="00962D62" w:rsidRPr="00AA164F" w:rsidRDefault="00962D62" w:rsidP="00962D62">
      <w:pPr>
        <w:pStyle w:val="2"/>
        <w:shd w:val="clear" w:color="auto" w:fill="auto"/>
        <w:tabs>
          <w:tab w:val="left" w:pos="380"/>
        </w:tabs>
        <w:spacing w:line="360" w:lineRule="auto"/>
        <w:ind w:right="40" w:firstLine="0"/>
        <w:jc w:val="both"/>
        <w:rPr>
          <w:rFonts w:asciiTheme="minorHAnsi" w:hAnsiTheme="minorHAnsi" w:cstheme="minorHAnsi"/>
          <w:sz w:val="22"/>
          <w:szCs w:val="22"/>
        </w:rPr>
      </w:pPr>
    </w:p>
    <w:p w:rsidR="00002C9D" w:rsidRPr="00AA164F" w:rsidRDefault="00AA164F" w:rsidP="00AA164F">
      <w:pPr>
        <w:pStyle w:val="2"/>
        <w:numPr>
          <w:ilvl w:val="0"/>
          <w:numId w:val="11"/>
        </w:numPr>
        <w:shd w:val="clear" w:color="auto" w:fill="auto"/>
        <w:tabs>
          <w:tab w:val="left" w:pos="385"/>
        </w:tabs>
        <w:spacing w:line="360" w:lineRule="auto"/>
        <w:ind w:left="380" w:right="40" w:hanging="36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με την προηγούμενη ενημέρωση και έγκριση του Δήμου, μπορεί, να τοποθετήσει απαγορευτικές πινακίδες στάσης και στάθμευσης στους χώρους των σταθμών φόρτισης σε τρίτους που δεν κάνουν χρήση των υπηρεσιών επαναφόρτισης (Η/Ο).</w:t>
      </w:r>
    </w:p>
    <w:p w:rsidR="00002C9D" w:rsidRPr="00AA164F" w:rsidRDefault="00AA164F" w:rsidP="00AA164F">
      <w:pPr>
        <w:pStyle w:val="2"/>
        <w:numPr>
          <w:ilvl w:val="0"/>
          <w:numId w:val="11"/>
        </w:numPr>
        <w:shd w:val="clear" w:color="auto" w:fill="auto"/>
        <w:tabs>
          <w:tab w:val="left" w:pos="390"/>
        </w:tabs>
        <w:spacing w:line="360" w:lineRule="auto"/>
        <w:ind w:left="380" w:right="40" w:hanging="360"/>
        <w:jc w:val="both"/>
        <w:rPr>
          <w:rFonts w:asciiTheme="minorHAnsi" w:hAnsiTheme="minorHAnsi" w:cstheme="minorHAnsi"/>
          <w:sz w:val="22"/>
          <w:szCs w:val="22"/>
        </w:rPr>
      </w:pPr>
      <w:r w:rsidRPr="00AA164F">
        <w:rPr>
          <w:rFonts w:asciiTheme="minorHAnsi" w:hAnsiTheme="minorHAnsi" w:cstheme="minorHAnsi"/>
          <w:sz w:val="22"/>
          <w:szCs w:val="22"/>
        </w:rPr>
        <w:t xml:space="preserve">Επιπλέον μπορεί να προβάλει διαφημίσεις σχετικά με τις υπηρεσίες του, μέσω του κεντρικού ηλεκτρονικού συστήματος ή της ιστοσελίδας του Δήμου </w:t>
      </w:r>
      <w:r w:rsidR="00EC6C3D">
        <w:rPr>
          <w:rFonts w:asciiTheme="minorHAnsi" w:hAnsiTheme="minorHAnsi" w:cstheme="minorHAnsi"/>
          <w:sz w:val="22"/>
          <w:szCs w:val="22"/>
        </w:rPr>
        <w:t>Ζαχάρως</w:t>
      </w:r>
      <w:r w:rsidRPr="00AA164F">
        <w:rPr>
          <w:rFonts w:asciiTheme="minorHAnsi" w:hAnsiTheme="minorHAnsi" w:cstheme="minorHAnsi"/>
          <w:sz w:val="22"/>
          <w:szCs w:val="22"/>
        </w:rPr>
        <w:t xml:space="preserve"> κατόπιν σχετικής οικονομικής συμφωνίας ή συνεννόησης των μερών.</w:t>
      </w:r>
    </w:p>
    <w:p w:rsidR="00002C9D" w:rsidRPr="00AA164F" w:rsidRDefault="00AA164F" w:rsidP="00AA164F">
      <w:pPr>
        <w:pStyle w:val="2"/>
        <w:numPr>
          <w:ilvl w:val="0"/>
          <w:numId w:val="11"/>
        </w:numPr>
        <w:shd w:val="clear" w:color="auto" w:fill="auto"/>
        <w:tabs>
          <w:tab w:val="left" w:pos="380"/>
        </w:tabs>
        <w:spacing w:line="360" w:lineRule="auto"/>
        <w:ind w:left="380" w:right="40" w:hanging="360"/>
        <w:jc w:val="both"/>
        <w:rPr>
          <w:rFonts w:asciiTheme="minorHAnsi" w:hAnsiTheme="minorHAnsi" w:cstheme="minorHAnsi"/>
          <w:sz w:val="22"/>
          <w:szCs w:val="22"/>
        </w:rPr>
      </w:pPr>
      <w:r w:rsidRPr="00AA164F">
        <w:rPr>
          <w:rFonts w:asciiTheme="minorHAnsi" w:hAnsiTheme="minorHAnsi" w:cstheme="minorHAnsi"/>
          <w:sz w:val="22"/>
          <w:szCs w:val="22"/>
        </w:rPr>
        <w:t xml:space="preserve">Οι δημοσίως προσβάσιμοι Σταθμοί Φόρτισης θα μπορούν να χρησιμοποιηθούν από χρήστες Η/Ο είτε είναι συνδρομητές του Παρόχου είτε τρίτου </w:t>
      </w:r>
      <w:r w:rsidR="00EC6C3D" w:rsidRPr="00AA164F">
        <w:rPr>
          <w:rFonts w:asciiTheme="minorHAnsi" w:hAnsiTheme="minorHAnsi" w:cstheme="minorHAnsi"/>
          <w:sz w:val="22"/>
          <w:szCs w:val="22"/>
        </w:rPr>
        <w:t>Παρόχου</w:t>
      </w:r>
      <w:r w:rsidRPr="00AA164F">
        <w:rPr>
          <w:rFonts w:asciiTheme="minorHAnsi" w:hAnsiTheme="minorHAnsi" w:cstheme="minorHAnsi"/>
          <w:sz w:val="22"/>
          <w:szCs w:val="22"/>
        </w:rPr>
        <w:t>.</w:t>
      </w:r>
    </w:p>
    <w:p w:rsidR="00002C9D" w:rsidRDefault="00AA164F" w:rsidP="00AA164F">
      <w:pPr>
        <w:pStyle w:val="2"/>
        <w:numPr>
          <w:ilvl w:val="0"/>
          <w:numId w:val="11"/>
        </w:numPr>
        <w:shd w:val="clear" w:color="auto" w:fill="auto"/>
        <w:tabs>
          <w:tab w:val="left" w:pos="380"/>
        </w:tabs>
        <w:spacing w:line="360" w:lineRule="auto"/>
        <w:ind w:left="380" w:right="40" w:hanging="360"/>
        <w:jc w:val="both"/>
        <w:rPr>
          <w:rFonts w:asciiTheme="minorHAnsi" w:hAnsiTheme="minorHAnsi" w:cstheme="minorHAnsi"/>
          <w:sz w:val="22"/>
          <w:szCs w:val="22"/>
        </w:rPr>
      </w:pPr>
      <w:r w:rsidRPr="00AA164F">
        <w:rPr>
          <w:rFonts w:asciiTheme="minorHAnsi" w:hAnsiTheme="minorHAnsi" w:cstheme="minorHAnsi"/>
          <w:sz w:val="22"/>
          <w:szCs w:val="22"/>
        </w:rPr>
        <w:t xml:space="preserve">Οι Σταθμοί Φόρτισης θα φέρουν τα διακριτικά σήματα και χρώματα του μισθωτή, ο οποίος διατηρεί το δικαίωμα να αλλάζει, κατά τη δική του κρίση και πολιτική, τα ως άνω διακριτικά του σήματα και χρώματα, </w:t>
      </w:r>
      <w:r w:rsidR="003819F8">
        <w:rPr>
          <w:rFonts w:asciiTheme="minorHAnsi" w:hAnsiTheme="minorHAnsi" w:cstheme="minorHAnsi"/>
          <w:sz w:val="22"/>
          <w:szCs w:val="22"/>
        </w:rPr>
        <w:t>ενώ</w:t>
      </w:r>
      <w:r w:rsidRPr="00AA164F">
        <w:rPr>
          <w:rFonts w:asciiTheme="minorHAnsi" w:hAnsiTheme="minorHAnsi" w:cstheme="minorHAnsi"/>
          <w:sz w:val="22"/>
          <w:szCs w:val="22"/>
        </w:rPr>
        <w:t xml:space="preserve"> εκ νέου τοποθέτηση -</w:t>
      </w:r>
      <w:r w:rsidR="00EC6C3D">
        <w:rPr>
          <w:rFonts w:asciiTheme="minorHAnsi" w:hAnsiTheme="minorHAnsi" w:cstheme="minorHAnsi"/>
          <w:sz w:val="22"/>
          <w:szCs w:val="22"/>
        </w:rPr>
        <w:t xml:space="preserve"> </w:t>
      </w:r>
      <w:r w:rsidRPr="00AA164F">
        <w:rPr>
          <w:rFonts w:asciiTheme="minorHAnsi" w:hAnsiTheme="minorHAnsi" w:cstheme="minorHAnsi"/>
          <w:sz w:val="22"/>
          <w:szCs w:val="22"/>
        </w:rPr>
        <w:t xml:space="preserve">χωροθέτηση </w:t>
      </w:r>
      <w:r w:rsidR="003819F8">
        <w:rPr>
          <w:rFonts w:asciiTheme="minorHAnsi" w:hAnsiTheme="minorHAnsi" w:cstheme="minorHAnsi"/>
          <w:sz w:val="22"/>
          <w:szCs w:val="22"/>
        </w:rPr>
        <w:t>σταθμών</w:t>
      </w:r>
      <w:r w:rsidRPr="00AA164F">
        <w:rPr>
          <w:rFonts w:asciiTheme="minorHAnsi" w:hAnsiTheme="minorHAnsi" w:cstheme="minorHAnsi"/>
          <w:sz w:val="22"/>
          <w:szCs w:val="22"/>
        </w:rPr>
        <w:t xml:space="preserve"> πρέπει να εγκριθεί από το Δήμο, ιδίως ως προς το μέγεθος.</w:t>
      </w:r>
    </w:p>
    <w:p w:rsidR="00516ACC" w:rsidRPr="00AA164F" w:rsidRDefault="00516ACC" w:rsidP="00516ACC">
      <w:pPr>
        <w:pStyle w:val="2"/>
        <w:shd w:val="clear" w:color="auto" w:fill="auto"/>
        <w:tabs>
          <w:tab w:val="left" w:pos="380"/>
        </w:tabs>
        <w:spacing w:line="360" w:lineRule="auto"/>
        <w:ind w:left="380" w:right="4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33" w:name="bookmark34"/>
      <w:bookmarkStart w:id="34" w:name="bookmark35"/>
      <w:r w:rsidRPr="00A0197E">
        <w:rPr>
          <w:rFonts w:asciiTheme="minorHAnsi" w:hAnsiTheme="minorHAnsi" w:cstheme="minorHAnsi"/>
          <w:b/>
          <w:sz w:val="22"/>
          <w:szCs w:val="22"/>
        </w:rPr>
        <w:t>ΑΡΘΡΟ 19: ΕΜΠΙΣΤΕΥΤΙΚΟΤΗΤΑ</w:t>
      </w:r>
      <w:bookmarkEnd w:id="33"/>
      <w:bookmarkEnd w:id="34"/>
    </w:p>
    <w:p w:rsidR="00002C9D" w:rsidRPr="00AA164F" w:rsidRDefault="00AA164F" w:rsidP="00AA164F">
      <w:pPr>
        <w:pStyle w:val="2"/>
        <w:shd w:val="clear" w:color="auto" w:fill="auto"/>
        <w:spacing w:line="360" w:lineRule="auto"/>
        <w:ind w:left="20" w:right="40" w:firstLine="0"/>
        <w:jc w:val="both"/>
        <w:rPr>
          <w:rFonts w:asciiTheme="minorHAnsi" w:hAnsiTheme="minorHAnsi" w:cstheme="minorHAnsi"/>
          <w:sz w:val="22"/>
          <w:szCs w:val="22"/>
        </w:rPr>
      </w:pPr>
      <w:r w:rsidRPr="00AA164F">
        <w:rPr>
          <w:rFonts w:asciiTheme="minorHAnsi" w:hAnsiTheme="minorHAnsi" w:cstheme="minorHAnsi"/>
          <w:sz w:val="22"/>
          <w:szCs w:val="22"/>
        </w:rPr>
        <w:t>Για όλη τη διάρκεια της ισχύος της Σύμβασης που θα συναφθεί, αλλά και μετά τη λήξη αυτής, κάθε συμβαλλόμενο μέρος έχει την υποχρέωση να τηρεί απολύτως εμπιστευτικά και να μη γνωστοποιεί σε τρίτους οποιαδήποτε έγγραφα ή πληροφορίες περιέχονται σε γνώση του κατά την εκτέλεση της Σύμβασης ή απορρέουν από αυτήν και αφορούν το αντικείμενο αυτής ή/και γενικότερα τις δραστηριότητες, την εσωτερική δομή και οργάνωση των αντισυμβαλλομένων του, τις μεθόδους, πρακτικές και λοιπά στοιχεία της επαγγελματικής δράσης αυτών, χωρίς την προηγούμενη έγγραφη συναίνεση του. Οι πληροφορίες που εμπίπτουν στην εφαρμογή του παρόντος όρου δύνανται να είναι κάθε είδους και μορφής, συμπεριλαμβανομένων εγγράφων, σχεδίων, εγκαταστάσεων, προδιαγραφών εξοπλισμού στρατηγικής, προγραμμάτων, οικονομικών δεδομένων, παραγωγικών διαδικασιών, κ.λπ.</w:t>
      </w:r>
    </w:p>
    <w:p w:rsidR="00002C9D" w:rsidRDefault="00AA164F" w:rsidP="00AA164F">
      <w:pPr>
        <w:pStyle w:val="2"/>
        <w:shd w:val="clear" w:color="auto" w:fill="auto"/>
        <w:spacing w:line="360" w:lineRule="auto"/>
        <w:ind w:left="20" w:right="2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Συμφωνείται ειδικώς ότι τα συμβαλλόμενα μέρη, είτε από κοινού είτε χωριστά ο καθένας, μπορούν να προβάλλουν περαιτέρω την παρούσα συνεργασία και μέρος ή το σύνολο των δραστηριοτήτων που προβλέπονται ή απορρέουν από τη Σύμβαση, με την </w:t>
      </w:r>
      <w:r w:rsidR="00A0197E" w:rsidRPr="00AA164F">
        <w:rPr>
          <w:rFonts w:asciiTheme="minorHAnsi" w:hAnsiTheme="minorHAnsi" w:cstheme="minorHAnsi"/>
          <w:sz w:val="22"/>
          <w:szCs w:val="22"/>
        </w:rPr>
        <w:t>προϋπόθεση</w:t>
      </w:r>
      <w:r w:rsidRPr="00AA164F">
        <w:rPr>
          <w:rFonts w:asciiTheme="minorHAnsi" w:hAnsiTheme="minorHAnsi" w:cstheme="minorHAnsi"/>
          <w:sz w:val="22"/>
          <w:szCs w:val="22"/>
        </w:rPr>
        <w:t xml:space="preserve"> την μη δημοσιοποίηση τεχνικών ή οικονομικών δεδομένων που δεν εμπίπτουν εκ του νόμου σε διατυπώσεις δημοσιότητας.</w:t>
      </w:r>
    </w:p>
    <w:p w:rsidR="00516ACC" w:rsidRPr="00AA164F" w:rsidRDefault="00516ACC" w:rsidP="00AA164F">
      <w:pPr>
        <w:pStyle w:val="2"/>
        <w:shd w:val="clear" w:color="auto" w:fill="auto"/>
        <w:spacing w:line="360" w:lineRule="auto"/>
        <w:ind w:left="20" w:right="22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35" w:name="bookmark36"/>
      <w:bookmarkStart w:id="36" w:name="bookmark37"/>
      <w:r w:rsidRPr="00A0197E">
        <w:rPr>
          <w:rFonts w:asciiTheme="minorHAnsi" w:hAnsiTheme="minorHAnsi" w:cstheme="minorHAnsi"/>
          <w:b/>
          <w:sz w:val="22"/>
          <w:szCs w:val="22"/>
        </w:rPr>
        <w:t>ΑΡΘΡΟ 20: ΑΣΦΑΛΙΣΗ</w:t>
      </w:r>
      <w:bookmarkEnd w:id="35"/>
      <w:bookmarkEnd w:id="36"/>
    </w:p>
    <w:p w:rsidR="00002C9D" w:rsidRPr="00AA164F" w:rsidRDefault="00AA164F" w:rsidP="00AA164F">
      <w:pPr>
        <w:pStyle w:val="2"/>
        <w:shd w:val="clear" w:color="auto" w:fill="auto"/>
        <w:spacing w:line="360" w:lineRule="auto"/>
        <w:ind w:left="20" w:right="220" w:firstLine="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θα ασφαλίζει τον εξοπλισμό των Σταθμών Φόρτισης ή/και των Σημείων Επαναφόρτισης για ποσό ασφαλισμένου κεφαλαίου που θα καλύπτει τη δαπάνη αντικατάστασης αυτών, και θα τους διατηρεί ασφαλισμένους καθόλη τη διάρκεια της συναφθείσας Σύμβασης, στο πλαίσιο του Ασφαλιστηρίου Περιουσίας που θα έχει ήδη καταρτίσει για όλη τη διάρκεια της συναφθείσας Σύμβασης με ασφαλιστική εταιρία της επιλογής του.</w:t>
      </w:r>
    </w:p>
    <w:p w:rsidR="00962D62" w:rsidRDefault="00AA164F" w:rsidP="00962D62">
      <w:pPr>
        <w:pStyle w:val="2"/>
        <w:shd w:val="clear" w:color="auto" w:fill="auto"/>
        <w:spacing w:line="360" w:lineRule="auto"/>
        <w:ind w:left="20" w:firstLine="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θα</w:t>
      </w:r>
      <w:r w:rsidR="00A0197E">
        <w:rPr>
          <w:rFonts w:asciiTheme="minorHAnsi" w:hAnsiTheme="minorHAnsi" w:cstheme="minorHAnsi"/>
          <w:sz w:val="22"/>
          <w:szCs w:val="22"/>
        </w:rPr>
        <w:t xml:space="preserve"> </w:t>
      </w:r>
      <w:r w:rsidRPr="00AA164F">
        <w:rPr>
          <w:rFonts w:asciiTheme="minorHAnsi" w:hAnsiTheme="minorHAnsi" w:cstheme="minorHAnsi"/>
          <w:sz w:val="22"/>
          <w:szCs w:val="22"/>
        </w:rPr>
        <w:t xml:space="preserve">ασφαλίζει τη γενική αστική ευθύνη του έναντι τρίτων για την αποκατάσταση τυχόν πρόκλησης ζημίας τρίτου, φυσικού ή νομικού </w:t>
      </w:r>
      <w:r w:rsidRPr="00AA164F">
        <w:rPr>
          <w:rFonts w:asciiTheme="minorHAnsi" w:hAnsiTheme="minorHAnsi" w:cstheme="minorHAnsi"/>
          <w:sz w:val="22"/>
          <w:szCs w:val="22"/>
        </w:rPr>
        <w:lastRenderedPageBreak/>
        <w:t>προσώπου, από τη χρήση και λειτουργία των εν λόγω Σταθμών Φόρτισης ή/και των Σημείων Επαναφόρτισης, στο</w:t>
      </w:r>
    </w:p>
    <w:p w:rsidR="00962D62" w:rsidRDefault="00962D62" w:rsidP="00A0197E">
      <w:pPr>
        <w:pStyle w:val="2"/>
        <w:shd w:val="clear" w:color="auto" w:fill="auto"/>
        <w:spacing w:line="360" w:lineRule="auto"/>
        <w:ind w:left="20" w:firstLine="0"/>
        <w:jc w:val="both"/>
        <w:rPr>
          <w:rFonts w:asciiTheme="minorHAnsi" w:hAnsiTheme="minorHAnsi" w:cstheme="minorHAnsi"/>
          <w:sz w:val="22"/>
          <w:szCs w:val="22"/>
        </w:rPr>
      </w:pPr>
    </w:p>
    <w:p w:rsidR="00002C9D" w:rsidRDefault="00AA164F" w:rsidP="00A0197E">
      <w:pPr>
        <w:pStyle w:val="2"/>
        <w:shd w:val="clear" w:color="auto" w:fill="auto"/>
        <w:spacing w:line="360" w:lineRule="auto"/>
        <w:ind w:lef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 πλαίσιο του ασφαλιστηρίου γενικής αστικής ευθύνης, που έχει ήδη καταρτίσει ή που θα καταρτίσει για όλη τη διάρκεια της συναφθείσας σύμβασης με ασφαλιστική εταιρεία της επιλογής του. Διευκρινίζεται ότι στην έννοια του τρίτου συμπεριλαμβάνονται και ο Δήμος και οι εργαζόμενοι αυτού.</w:t>
      </w:r>
    </w:p>
    <w:p w:rsidR="00516ACC" w:rsidRPr="00AA164F" w:rsidRDefault="00516ACC" w:rsidP="00A0197E">
      <w:pPr>
        <w:pStyle w:val="2"/>
        <w:shd w:val="clear" w:color="auto" w:fill="auto"/>
        <w:spacing w:line="360" w:lineRule="auto"/>
        <w:ind w:left="2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37" w:name="bookmark38"/>
      <w:bookmarkStart w:id="38" w:name="bookmark39"/>
      <w:r w:rsidRPr="00A0197E">
        <w:rPr>
          <w:rFonts w:asciiTheme="minorHAnsi" w:hAnsiTheme="minorHAnsi" w:cstheme="minorHAnsi"/>
          <w:b/>
          <w:sz w:val="22"/>
          <w:szCs w:val="22"/>
        </w:rPr>
        <w:t>ΑΡΘΡΟ 21: ΕΥΘΥΝΗ</w:t>
      </w:r>
      <w:bookmarkEnd w:id="37"/>
      <w:bookmarkEnd w:id="38"/>
    </w:p>
    <w:p w:rsidR="003316C3" w:rsidRPr="00DA28F3" w:rsidRDefault="00AA164F" w:rsidP="00962D62">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Τα συμβαλλόμενα μέρη υποχρεούνται σε αποζημίωση για κάθε ζημία που τυχόν υποστεί κάθε συμβαλλόμενο μέρος εκ της αντισυμβατικής συμπεριφοράς του άλλου.</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Ειδικά ο Πάροχος υποχρεούται σε αποκατάσταση κάθε ζημίας που προκληθεί στο Δήμο ή και σε τρίτο πρόσωπο λόγω υπαίτιας και/ή ελλιπούς συντήρησης ή μη ορθής λειτουργίας των σταθμών φόρτισης/ σημείων επαναφόρτισης από υπαιτιότητά του και όχι από αποδεδειγμένη υπαιτιότητα χρήστη.</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Ο Δήμος αναλαμβάνει την ευθύνη για την τυχόν πρόκληση ζημιάς στους Σταθμούς Φόρτισης, εφόσον η ζημία οφείλεται σε δόλο ή βαριά αμέλεια αυτού ή/και των προστηθέντων του (και όχι τρίτων, ενδεικτικά επισκεπτών) και δηλώνει ρητά ότι, εφόσον αυτό αποδεικνύεται, κα αποζημιώσει το Πάροχο Υπηρεσιών Επαναφόρτισης Ηλεκτρικών Οχημάτων (Η/Ο) και Ηλεκτροκίνησης για κάθε ζημία της από την παραπάνω αιτία.</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Σε περίπτωση που εκδηλωθεί πυρκαγιά που μπορεί να οφείλεται σε κακή συντήρηση του εξοπλισμού σταθμών φόρτισης/σημείων επαναφόρτισης ή σε περίπτωση που εκδηλωθεί βανδαλισμός, τρομοκρατική ή άλλου είδους ενέργεια σε βάρος των σημείων επαναφόρτισης, ή σε περίπτωση επέλευσης οποιουδήποτε άλλου ζημιογόνου γεγονότος, όπως ενδεικτικά και όχι περιοριστικά βραχυκύκλωμα, με αποτέλεσμα την ολική ή μερική καταστροφή των σταθμών φόρτισης, ο Πάροχος Υπηρεσιών Επαναφόρτισης Ηλεκτρικών Οχημάτων (Η/Ο) και Ηλεκτροκίνησης υποχρεούται να προβεί στην αποκατάσταση των υλικών ζημιών του χώρου που θα έχει προκληθεί η ζημία με δικά του έξοδα.</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Ο Πάροχος Υπηρεσιών Επαναφόρτισης Ηλεκτρικών Οχημάτων (Η/Ο) και ο Δήμος δε φέρουν ευθύνη σε περίπτωση μη λειτουργίας των Σταθμών Φόρτισης για λόγους που δεν ανάγονται σε βαρεία αμέλεια ή δόλο τους, όπως ενδεικτικά σε περιπτώσεις δυσλειτουργίας των δικτύων ηλεκτροδότησης ή σε γεγονότα ανωτέρας βίας, ήτοι γεγονότα ή περιστατικά που βρίσκονται εκτός της σφαίρας ελέγχου ή επιρροής τους και τα οποία δε θα μπορούσαν να είχαν προβλεφθεί ακόμα και με καταβολή ιδιαίτερης επιμέλειας εκ μέρους τους, καθώς και όλα εκείνα τα γεγονότα ή περιστατικά για τα οποία δεν </w:t>
      </w:r>
      <w:r w:rsidR="00A0197E" w:rsidRPr="00AA164F">
        <w:rPr>
          <w:rFonts w:asciiTheme="minorHAnsi" w:hAnsiTheme="minorHAnsi" w:cstheme="minorHAnsi"/>
          <w:sz w:val="22"/>
          <w:szCs w:val="22"/>
        </w:rPr>
        <w:t>ευθύνονται</w:t>
      </w:r>
      <w:r w:rsidRPr="00AA164F">
        <w:rPr>
          <w:rFonts w:asciiTheme="minorHAnsi" w:hAnsiTheme="minorHAnsi" w:cstheme="minorHAnsi"/>
          <w:sz w:val="22"/>
          <w:szCs w:val="22"/>
        </w:rPr>
        <w:t xml:space="preserve"> οι ίδιοι.</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Ο Πάροχος Υπηρεσιών Επαναφόρτισης Ηλεκτρικών Οχημάτων (Η/Ο) και Ηλεκτροκίνησης είναι αποκλειστικά υπεύθυνος για την ενημέρωση των χρηστών Η/Ο για τα δεδομένα προσωπικού χαρακτήρα που ενδέχεται να συλλέγει για τη χρέωση τους και δηλώνει ότι ως υπεύθυνος επεξεργασίας των δεδομένων αυτών έχει προβεί σε ενημέρωση των χρηστών για την επεξεργασία των δεδομένων και για τις υποχρεώσεις του σύμφωνα με την ισχύουσα νομοθεσία για την προστασία των δεδομένων προσωπικού χαρακτήρα.</w:t>
      </w:r>
    </w:p>
    <w:p w:rsidR="00516ACC" w:rsidRPr="00AA164F" w:rsidRDefault="00AA164F" w:rsidP="00962D62">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Ο Πάροχος Υπηρεσιών Επαναφόρτισης Ηλεκτρικών Οχημάτων (Η/Ο) και Ηλεκτροκίνησης σε καμία περίπτωση δε γνωστοποιεί τα προσωπικά δεδομένα των χρηστών Η/Ο στον Δήμο εκτός από τις περιπτώσεις που οφείλει να γνωστοποιήσει, σύμφωνα με τον Γενικό Κανονισμό για την Προστασία των Προσωπικών Δεδομένων 2016/679/ΕΕ , </w:t>
      </w:r>
      <w:r w:rsidRPr="00AA164F">
        <w:rPr>
          <w:rFonts w:asciiTheme="minorHAnsi" w:hAnsiTheme="minorHAnsi" w:cstheme="minorHAnsi"/>
          <w:sz w:val="22"/>
          <w:szCs w:val="22"/>
        </w:rPr>
        <w:lastRenderedPageBreak/>
        <w:t>το Νόμο 4624/2019 και εν γένει το ισχύον εθνικό, ευρωπαϊκό και διεθνές δίκαιο, νομοθετικό και κανονιστικό πλαίσιο για την προστασία προσωπικών δεδομένων.</w:t>
      </w:r>
    </w:p>
    <w:p w:rsidR="00002C9D" w:rsidRPr="00A0197E"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39" w:name="bookmark40"/>
      <w:bookmarkStart w:id="40" w:name="bookmark41"/>
      <w:r w:rsidRPr="00A0197E">
        <w:rPr>
          <w:rFonts w:asciiTheme="minorHAnsi" w:hAnsiTheme="minorHAnsi" w:cstheme="minorHAnsi"/>
          <w:b/>
          <w:sz w:val="22"/>
          <w:szCs w:val="22"/>
        </w:rPr>
        <w:t>ΑΡΘΡΟ 22: ΕΦΑΡΜΟΣΤΕΟ ΔΙΚΑΙΟ - ΕΠΙΛΥΣΗ ΔΙΑΦΟΡΩΝ</w:t>
      </w:r>
      <w:bookmarkEnd w:id="39"/>
      <w:bookmarkEnd w:id="40"/>
    </w:p>
    <w:p w:rsidR="00002C9D" w:rsidRPr="00AA164F" w:rsidRDefault="00AA164F" w:rsidP="00AA164F">
      <w:pPr>
        <w:pStyle w:val="2"/>
        <w:shd w:val="clear" w:color="auto" w:fill="auto"/>
        <w:spacing w:line="360" w:lineRule="auto"/>
        <w:ind w:lef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Κάθε διαφορά ή αμφισβήτηση των όρων της παρούσας διέπεται από το Ελληνικό Δίκαιο. Σε περίπτωση που υπάρξει σχετική ειδική ρύθμιση με νέα νομοθεσία, τα συμβαλλόμενα μέρη θα πρέπει να εντάξουν τη σύμβαση στο νομοθετικό αυτό πλαίσιο, χωρίς όμως να θίγονται οι υποχρεώσεις και τα δικαιώματα αυτών. Για οιαδήποτε διαφορά ανακύψει από την εκτέλεση της συναφθησομένης βάσει της παρούσας διακήρυξης σύμβασης τα </w:t>
      </w:r>
      <w:r w:rsidR="00A0197E" w:rsidRPr="00AA164F">
        <w:rPr>
          <w:rFonts w:asciiTheme="minorHAnsi" w:hAnsiTheme="minorHAnsi" w:cstheme="minorHAnsi"/>
          <w:sz w:val="22"/>
          <w:szCs w:val="22"/>
        </w:rPr>
        <w:t>συμβαλλόμενα</w:t>
      </w:r>
      <w:r w:rsidRPr="00AA164F">
        <w:rPr>
          <w:rFonts w:asciiTheme="minorHAnsi" w:hAnsiTheme="minorHAnsi" w:cstheme="minorHAnsi"/>
          <w:sz w:val="22"/>
          <w:szCs w:val="22"/>
        </w:rPr>
        <w:t xml:space="preserve"> μέρη </w:t>
      </w:r>
      <w:r w:rsidR="00A0197E" w:rsidRPr="00AA164F">
        <w:rPr>
          <w:rFonts w:asciiTheme="minorHAnsi" w:hAnsiTheme="minorHAnsi" w:cstheme="minorHAnsi"/>
          <w:sz w:val="22"/>
          <w:szCs w:val="22"/>
        </w:rPr>
        <w:t>απευθύνονται</w:t>
      </w:r>
      <w:r w:rsidRPr="00AA164F">
        <w:rPr>
          <w:rFonts w:asciiTheme="minorHAnsi" w:hAnsiTheme="minorHAnsi" w:cstheme="minorHAnsi"/>
          <w:sz w:val="22"/>
          <w:szCs w:val="22"/>
        </w:rPr>
        <w:t xml:space="preserve"> στα αρμόδια Δικαστήρια.</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Τα συμβαλλόμενα μέρη επιδιώκουν, πριν την προσφυγή στα Δικαστήρια, την εξωδικαστική επίλυση τυχόν διαφορών με προσφυγή στην ευέλικτη διαδικασία διευθέτησης διαφορών/διαμεσολάβησης του ν. 4512/2018 ή άλλης αντίστοιχης νομοθεσίας.</w:t>
      </w:r>
    </w:p>
    <w:p w:rsidR="00002C9D"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Οποιοδήποτε ζήτημα ερμηνείας της διακήρυξης ή άλλο ζήτημα προκύψει κατά την διενέργεια της δημοπρασίας θα διευκρινίζεται και θα λύεται αμετάκλητα από την Επιτροπή διενέργειας δημοπρασιών ενώπιον της οποίας διενεργείται η δημοπρασία.</w:t>
      </w:r>
    </w:p>
    <w:p w:rsidR="00516ACC" w:rsidRPr="00AA164F" w:rsidRDefault="00516ACC" w:rsidP="00AA164F">
      <w:pPr>
        <w:pStyle w:val="2"/>
        <w:shd w:val="clear" w:color="auto" w:fill="auto"/>
        <w:spacing w:line="360" w:lineRule="auto"/>
        <w:ind w:left="20" w:right="20" w:firstLine="0"/>
        <w:jc w:val="both"/>
        <w:rPr>
          <w:rFonts w:asciiTheme="minorHAnsi" w:hAnsiTheme="minorHAnsi" w:cstheme="minorHAnsi"/>
          <w:sz w:val="22"/>
          <w:szCs w:val="22"/>
        </w:rPr>
      </w:pPr>
    </w:p>
    <w:p w:rsidR="00002C9D" w:rsidRPr="00A0197E" w:rsidRDefault="00AA164F" w:rsidP="00AA164F">
      <w:pPr>
        <w:pStyle w:val="Heading30"/>
        <w:keepNext/>
        <w:keepLines/>
        <w:shd w:val="clear" w:color="auto" w:fill="auto"/>
        <w:spacing w:before="0" w:after="0" w:line="360" w:lineRule="auto"/>
        <w:ind w:left="20" w:firstLine="0"/>
        <w:rPr>
          <w:rFonts w:asciiTheme="minorHAnsi" w:hAnsiTheme="minorHAnsi" w:cstheme="minorHAnsi"/>
          <w:b/>
          <w:sz w:val="22"/>
          <w:szCs w:val="22"/>
        </w:rPr>
      </w:pPr>
      <w:bookmarkStart w:id="41" w:name="bookmark42"/>
      <w:bookmarkStart w:id="42" w:name="bookmark43"/>
      <w:r w:rsidRPr="00A0197E">
        <w:rPr>
          <w:rFonts w:asciiTheme="minorHAnsi" w:hAnsiTheme="minorHAnsi" w:cstheme="minorHAnsi"/>
          <w:b/>
          <w:sz w:val="22"/>
          <w:szCs w:val="22"/>
        </w:rPr>
        <w:t>ΑΡΘΡΟ 23: ΛΟΙΠΕΣ ΔΙΑΤΑΞΕΙΣ</w:t>
      </w:r>
      <w:bookmarkEnd w:id="41"/>
      <w:bookmarkEnd w:id="42"/>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α) Η δημοπρασία ματαιώνεται στην περίπτωση που κατά τον έλεγχο των δικαιολογητικών διαπιστωθεί ότι ουδείς εκ των συμμετεχόντων πληροί τις </w:t>
      </w:r>
      <w:r w:rsidR="00A0197E" w:rsidRPr="00AA164F">
        <w:rPr>
          <w:rFonts w:asciiTheme="minorHAnsi" w:hAnsiTheme="minorHAnsi" w:cstheme="minorHAnsi"/>
          <w:sz w:val="22"/>
          <w:szCs w:val="22"/>
        </w:rPr>
        <w:t>προϋποθέσεις</w:t>
      </w:r>
      <w:r w:rsidRPr="00AA164F">
        <w:rPr>
          <w:rFonts w:asciiTheme="minorHAnsi" w:hAnsiTheme="minorHAnsi" w:cstheme="minorHAnsi"/>
          <w:sz w:val="22"/>
          <w:szCs w:val="22"/>
        </w:rPr>
        <w:t>.</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β) Για ό,τι δεν προβλέπεται από τους παρόντες όρους διακήρυξης, εφαρμογή έχουν οι διατάξεις του πδ/τοσ 270/1981, του ν. 3852/2010 και του ν. 3463/2006, όπως ισχύουν.</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γ) Ο Δήμος δύναται να καταγγείλει τη σύμβαση μονομερώς και αζημίως σε περίπτωση που ο Πάροχος έχει, οποιουδήποτε ύψους, μη ρυθμισμένες ληξιπρόθεσμες οφειλές έναντι του Δήμου, καθ' όλη τη διάρκεια της υπό κρίση Σύμβασης.</w:t>
      </w:r>
    </w:p>
    <w:p w:rsidR="00002C9D" w:rsidRPr="00AA164F" w:rsidRDefault="00AA164F" w:rsidP="00AA164F">
      <w:pPr>
        <w:pStyle w:val="2"/>
        <w:shd w:val="clear" w:color="auto" w:fill="auto"/>
        <w:spacing w:line="360" w:lineRule="auto"/>
        <w:ind w:left="20" w:firstLine="0"/>
        <w:jc w:val="both"/>
        <w:rPr>
          <w:rFonts w:asciiTheme="minorHAnsi" w:hAnsiTheme="minorHAnsi" w:cstheme="minorHAnsi"/>
          <w:sz w:val="22"/>
          <w:szCs w:val="22"/>
        </w:rPr>
      </w:pPr>
      <w:r w:rsidRPr="00AA164F">
        <w:rPr>
          <w:rFonts w:asciiTheme="minorHAnsi" w:hAnsiTheme="minorHAnsi" w:cstheme="minorHAnsi"/>
          <w:sz w:val="22"/>
          <w:szCs w:val="22"/>
        </w:rPr>
        <w:t>δ) Η σοβαρή παράβαση οποιουδήποτε ουσιώδους όρου της παρούσας συνεπάγεται σωρευτικά:</w:t>
      </w:r>
    </w:p>
    <w:p w:rsidR="00002C9D" w:rsidRPr="00AA164F" w:rsidRDefault="00AA164F" w:rsidP="00AA164F">
      <w:pPr>
        <w:pStyle w:val="2"/>
        <w:numPr>
          <w:ilvl w:val="0"/>
          <w:numId w:val="12"/>
        </w:numPr>
        <w:shd w:val="clear" w:color="auto" w:fill="auto"/>
        <w:tabs>
          <w:tab w:val="left" w:pos="1026"/>
        </w:tabs>
        <w:spacing w:line="360" w:lineRule="auto"/>
        <w:ind w:left="1080" w:right="20" w:hanging="500"/>
        <w:jc w:val="both"/>
        <w:rPr>
          <w:rFonts w:asciiTheme="minorHAnsi" w:hAnsiTheme="minorHAnsi" w:cstheme="minorHAnsi"/>
          <w:sz w:val="22"/>
          <w:szCs w:val="22"/>
        </w:rPr>
      </w:pPr>
      <w:r w:rsidRPr="00AA164F">
        <w:rPr>
          <w:rFonts w:asciiTheme="minorHAnsi" w:hAnsiTheme="minorHAnsi" w:cstheme="minorHAnsi"/>
          <w:sz w:val="22"/>
          <w:szCs w:val="22"/>
        </w:rPr>
        <w:t>την κήρυξη του κάθε αναδόχου έκπτωτου των δικαιωμάτων του, με απόφαση του Δημοτικού Συμβουλίου και τη λύση της σχετικής Σύμβασης.</w:t>
      </w:r>
    </w:p>
    <w:p w:rsidR="00002C9D" w:rsidRPr="00AA164F" w:rsidRDefault="00AA164F" w:rsidP="00AA164F">
      <w:pPr>
        <w:pStyle w:val="2"/>
        <w:numPr>
          <w:ilvl w:val="0"/>
          <w:numId w:val="12"/>
        </w:numPr>
        <w:shd w:val="clear" w:color="auto" w:fill="auto"/>
        <w:tabs>
          <w:tab w:val="left" w:pos="1079"/>
        </w:tabs>
        <w:spacing w:line="360" w:lineRule="auto"/>
        <w:ind w:left="1080" w:right="20" w:hanging="500"/>
        <w:jc w:val="both"/>
        <w:rPr>
          <w:rFonts w:asciiTheme="minorHAnsi" w:hAnsiTheme="minorHAnsi" w:cstheme="minorHAnsi"/>
          <w:sz w:val="22"/>
          <w:szCs w:val="22"/>
        </w:rPr>
      </w:pPr>
      <w:r w:rsidRPr="00AA164F">
        <w:rPr>
          <w:rFonts w:asciiTheme="minorHAnsi" w:hAnsiTheme="minorHAnsi" w:cstheme="minorHAnsi"/>
          <w:sz w:val="22"/>
          <w:szCs w:val="22"/>
        </w:rPr>
        <w:t>την σε βάρος του επανάληψη της δημοπρασίας, εφόσον κρίνει τούτο σκόπιμο με απόφαση του, το Δημοτικό Συμβούλιο.</w:t>
      </w:r>
    </w:p>
    <w:p w:rsidR="00002C9D" w:rsidRPr="00AA164F" w:rsidRDefault="00AA164F" w:rsidP="00AA164F">
      <w:pPr>
        <w:pStyle w:val="2"/>
        <w:numPr>
          <w:ilvl w:val="0"/>
          <w:numId w:val="12"/>
        </w:numPr>
        <w:shd w:val="clear" w:color="auto" w:fill="auto"/>
        <w:tabs>
          <w:tab w:val="left" w:pos="1127"/>
        </w:tabs>
        <w:spacing w:line="360" w:lineRule="auto"/>
        <w:ind w:left="1080" w:right="20" w:hanging="500"/>
        <w:jc w:val="both"/>
        <w:rPr>
          <w:rFonts w:asciiTheme="minorHAnsi" w:hAnsiTheme="minorHAnsi" w:cstheme="minorHAnsi"/>
          <w:sz w:val="22"/>
          <w:szCs w:val="22"/>
        </w:rPr>
      </w:pPr>
      <w:r w:rsidRPr="00AA164F">
        <w:rPr>
          <w:rFonts w:asciiTheme="minorHAnsi" w:hAnsiTheme="minorHAnsi" w:cstheme="minorHAnsi"/>
          <w:sz w:val="22"/>
          <w:szCs w:val="22"/>
        </w:rPr>
        <w:t>την αξίωση αποζημίωσης του Δήμου για κάθε άλλη ζημία που τυχόν θα υποστεί από την παραπάνω, λόγω υπαιτιότητας του αναδόχου και τη λύση της Σύμβασης, εφόσον κρίνει τούτο σκόπιμο με απόφαση του το Δημοτικό Συμβούλιο.</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ε) Η Δημοτική Επιτροπή διατηρεί το δικαίωμα να μεταβάλει το χρονοδιάγραμμα του Διαγωνισμού, να μην κατακυρώσει το αποτέλεσμα του Διαγωνισμού στον πλειοδότη, εφόσον η προσφορά του κρίνεται ασύμφορη για τον Δήμο, να ματαιώσει τον Διαγωνισμό ή να τον επαναλάβει με ή χωρίς τροποποίηση των όρων της παρούσας, για τους λόγους που αναφέρονται ανωτέρω, χωρίς οποιαδήποτε αποζημίωση του κάθε πλειοδότη και των λοιπών υποψηφίων που έλαβαν μέρος στο Διαγωνισμό.</w:t>
      </w:r>
    </w:p>
    <w:p w:rsidR="00962D62"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 xml:space="preserve">Σε περίπτωση που μόνο ένας ενδιαφερόμενος δηλώσει την συμμετοχή του σε κάθε δημοπρατική διαδικασία ή αν </w:t>
      </w:r>
      <w:r w:rsidRPr="00AA164F">
        <w:rPr>
          <w:rFonts w:asciiTheme="minorHAnsi" w:hAnsiTheme="minorHAnsi" w:cstheme="minorHAnsi"/>
          <w:sz w:val="22"/>
          <w:szCs w:val="22"/>
        </w:rPr>
        <w:lastRenderedPageBreak/>
        <w:t xml:space="preserve">μόνο ένας εκ των συμμετεχόντων πληροί τις </w:t>
      </w:r>
      <w:r w:rsidR="00A0197E" w:rsidRPr="00AA164F">
        <w:rPr>
          <w:rFonts w:asciiTheme="minorHAnsi" w:hAnsiTheme="minorHAnsi" w:cstheme="minorHAnsi"/>
          <w:sz w:val="22"/>
          <w:szCs w:val="22"/>
        </w:rPr>
        <w:t>προϋποθέσεις</w:t>
      </w:r>
      <w:r w:rsidRPr="00AA164F">
        <w:rPr>
          <w:rFonts w:asciiTheme="minorHAnsi" w:hAnsiTheme="minorHAnsi" w:cstheme="minorHAnsi"/>
          <w:sz w:val="22"/>
          <w:szCs w:val="22"/>
        </w:rPr>
        <w:t xml:space="preserve"> της παρούσας, η διαδικασία διεξάγεται κανονικά </w:t>
      </w:r>
    </w:p>
    <w:p w:rsidR="00962D62" w:rsidRDefault="00962D62" w:rsidP="00AA164F">
      <w:pPr>
        <w:pStyle w:val="2"/>
        <w:shd w:val="clear" w:color="auto" w:fill="auto"/>
        <w:spacing w:line="360" w:lineRule="auto"/>
        <w:ind w:left="20" w:right="20" w:firstLine="0"/>
        <w:jc w:val="both"/>
        <w:rPr>
          <w:rFonts w:asciiTheme="minorHAnsi" w:hAnsiTheme="minorHAnsi" w:cstheme="minorHAnsi"/>
          <w:sz w:val="22"/>
          <w:szCs w:val="22"/>
        </w:rPr>
      </w:pP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παρέχοντας στην Επιτροπή Διενέργειας Δημοπρασιών, το δικαίωμα ελεύθερης διαπραγμάτευσης του ποσού έτσι ώστε να αυξηθεί το επιτευχθέν ποσό, σύμφωνα με την κρίση της. Επί προσθέτως η Δημοτική Επιτροπή επιφυλάσσεται του δικαιώματός της να μην κατακυρώσει το αποτέλεσμα του Διαγωνισμού στον πλειοδότη, εφόσον η προσφορά του κρίνεται ασύμφορη για τον Δήμο. Η συμμετοχή στο Διαγωνισμό γίνεται με ευθύνη των υποψηφίων, οι οποίοι με μόνη τη συμμετοχή τους σε αυτόν δεν αποκτούν κανένα δικαίωμα, απαίτηση ή αξίωση αποζημίωσης.</w:t>
      </w:r>
    </w:p>
    <w:p w:rsidR="00002C9D" w:rsidRPr="00AA164F" w:rsidRDefault="00AA164F" w:rsidP="00AA164F">
      <w:pPr>
        <w:pStyle w:val="2"/>
        <w:shd w:val="clear" w:color="auto" w:fill="auto"/>
        <w:spacing w:line="360" w:lineRule="auto"/>
        <w:ind w:left="20" w:right="20" w:firstLine="0"/>
        <w:jc w:val="both"/>
        <w:rPr>
          <w:rFonts w:asciiTheme="minorHAnsi" w:hAnsiTheme="minorHAnsi" w:cstheme="minorHAnsi"/>
          <w:sz w:val="22"/>
          <w:szCs w:val="22"/>
        </w:rPr>
      </w:pPr>
      <w:r w:rsidRPr="00AA164F">
        <w:rPr>
          <w:rFonts w:asciiTheme="minorHAnsi" w:hAnsiTheme="minorHAnsi" w:cstheme="minorHAnsi"/>
          <w:sz w:val="22"/>
          <w:szCs w:val="22"/>
        </w:rPr>
        <w:t>στ) Η συμμετοχή στη δημοπρασία σε κάθε φάση της διαδικασίας της συνιστά αμάχητο τεκμήριο ότι ο υποψήφιος έχει μελετήσει την παρούσα διακήρυξη και ανεπιφύλακτα την αποδέχεται και αναλαμβάνει να εκτελέσει τους όρους αυτής.</w:t>
      </w:r>
    </w:p>
    <w:p w:rsidR="00002C9D" w:rsidRPr="00AA164F" w:rsidRDefault="00AA164F" w:rsidP="00A0197E">
      <w:pPr>
        <w:pStyle w:val="2"/>
        <w:shd w:val="clear" w:color="auto" w:fill="auto"/>
        <w:spacing w:line="360" w:lineRule="auto"/>
        <w:ind w:left="20" w:firstLine="0"/>
        <w:jc w:val="both"/>
        <w:rPr>
          <w:rFonts w:asciiTheme="minorHAnsi" w:hAnsiTheme="minorHAnsi" w:cstheme="minorHAnsi"/>
          <w:sz w:val="22"/>
          <w:szCs w:val="22"/>
        </w:rPr>
      </w:pPr>
      <w:r w:rsidRPr="00AA164F">
        <w:rPr>
          <w:rFonts w:asciiTheme="minorHAnsi" w:hAnsiTheme="minorHAnsi" w:cstheme="minorHAnsi"/>
          <w:sz w:val="22"/>
          <w:szCs w:val="22"/>
        </w:rPr>
        <w:t>Παράλειψη του υποψηφίου για την πλήρη ενημέρωση του και την συλλογή κάθε πληροφορίας και</w:t>
      </w:r>
      <w:r w:rsidR="00A0197E">
        <w:rPr>
          <w:rFonts w:asciiTheme="minorHAnsi" w:hAnsiTheme="minorHAnsi" w:cstheme="minorHAnsi"/>
          <w:sz w:val="22"/>
          <w:szCs w:val="22"/>
        </w:rPr>
        <w:t xml:space="preserve"> </w:t>
      </w:r>
      <w:r w:rsidRPr="00AA164F">
        <w:rPr>
          <w:rFonts w:asciiTheme="minorHAnsi" w:hAnsiTheme="minorHAnsi" w:cstheme="minorHAnsi"/>
          <w:sz w:val="22"/>
          <w:szCs w:val="22"/>
        </w:rPr>
        <w:t>ελέγχου κάθε στοιχείου που αφορά τους όρους του παρόντος, δεν τον απαλλάσσει από την ευθύνη για την πλήρη συμμόρφωση του προς τις συμβατικές του υποχρεώσεις.</w:t>
      </w:r>
    </w:p>
    <w:p w:rsidR="00002C9D" w:rsidRPr="00AA164F" w:rsidRDefault="00AA164F" w:rsidP="00AA164F">
      <w:pPr>
        <w:pStyle w:val="2"/>
        <w:shd w:val="clear" w:color="auto" w:fill="auto"/>
        <w:spacing w:line="360" w:lineRule="auto"/>
        <w:ind w:left="20" w:right="340" w:firstLine="0"/>
        <w:jc w:val="both"/>
        <w:rPr>
          <w:rFonts w:asciiTheme="minorHAnsi" w:hAnsiTheme="minorHAnsi" w:cstheme="minorHAnsi"/>
          <w:sz w:val="22"/>
          <w:szCs w:val="22"/>
        </w:rPr>
      </w:pPr>
      <w:r w:rsidRPr="00AA164F">
        <w:rPr>
          <w:rFonts w:asciiTheme="minorHAnsi" w:hAnsiTheme="minorHAnsi" w:cstheme="minorHAnsi"/>
          <w:sz w:val="22"/>
          <w:szCs w:val="22"/>
        </w:rPr>
        <w:t>ζ) Η μη έγκαιρη άσκηση δικαιώματος, έστω και επανειλημμένα ή η σιωπηρή ανοχή εκ μέρους του Δήμου παράβασης ή μη εφαρμογής ή μη τήρησης οποιουδήποτε όρου της συναφθησόμενης σύμβασης ή κείμενης διάταξης δε θεωρείται έγκριση ή παραίτηση δικαιωμάτων ή τροποποίηση της σύμβασης ή αποδυνάμωση δικαιώματος ούτε δημιουργεί δικαιώματα στον Υπομισθωτή ή σε οποιοδήποτε τρίτο.</w:t>
      </w:r>
    </w:p>
    <w:p w:rsidR="00002C9D" w:rsidRPr="00AA164F" w:rsidRDefault="00AA164F" w:rsidP="00AA164F">
      <w:pPr>
        <w:pStyle w:val="2"/>
        <w:shd w:val="clear" w:color="auto" w:fill="auto"/>
        <w:spacing w:line="360" w:lineRule="auto"/>
        <w:ind w:left="20" w:right="340" w:firstLine="0"/>
        <w:jc w:val="both"/>
        <w:rPr>
          <w:rFonts w:asciiTheme="minorHAnsi" w:hAnsiTheme="minorHAnsi" w:cstheme="minorHAnsi"/>
          <w:sz w:val="22"/>
          <w:szCs w:val="22"/>
        </w:rPr>
      </w:pPr>
      <w:r w:rsidRPr="00AA164F">
        <w:rPr>
          <w:rFonts w:asciiTheme="minorHAnsi" w:hAnsiTheme="minorHAnsi" w:cstheme="minorHAnsi"/>
          <w:sz w:val="22"/>
          <w:szCs w:val="22"/>
        </w:rPr>
        <w:t>η) Κάθε τροποποίηση των όρων της συναφθησόμενης σύμβασης θα αποδεικνύεται αποκλειστικά και μόνον με έγγραφα, αποκλείεται δε κάθε άλλο αποδεικτικό μέσο.</w:t>
      </w:r>
    </w:p>
    <w:p w:rsidR="00002C9D" w:rsidRPr="00DA28F3" w:rsidRDefault="00AA164F" w:rsidP="00AA164F">
      <w:pPr>
        <w:pStyle w:val="2"/>
        <w:shd w:val="clear" w:color="auto" w:fill="auto"/>
        <w:spacing w:line="360" w:lineRule="auto"/>
        <w:ind w:left="20" w:right="340" w:firstLine="0"/>
        <w:jc w:val="both"/>
        <w:rPr>
          <w:rFonts w:asciiTheme="minorHAnsi" w:hAnsiTheme="minorHAnsi" w:cstheme="minorHAnsi"/>
          <w:sz w:val="22"/>
          <w:szCs w:val="22"/>
        </w:rPr>
      </w:pPr>
      <w:r w:rsidRPr="00AA164F">
        <w:rPr>
          <w:rFonts w:asciiTheme="minorHAnsi" w:hAnsiTheme="minorHAnsi" w:cstheme="minorHAnsi"/>
          <w:sz w:val="22"/>
          <w:szCs w:val="22"/>
        </w:rPr>
        <w:t>θ) Σε κάθε περίπτωση τυχόν παράβασης ουσιωδών όρων της Σύμβασης και πριν την λόγω αυτής επέλευση των συνεπειών σε βάρος του Παρόχου που προβλέπονται στην παρούσα και ιδίως την εκ μέρους του Δήμου καταγγελία της σύμβασης υπομίσθωσης και την έγερση αγωγής περί αποβολής του Παρόχου από το μίσθιο, ο Δήμος υποχρεούται να ειδοποιεί εγγράφως τον Πάροχο, τάσσοντάς του προθεσμία σαράντα πέντε (45) ημερών για τη θεραπεία της τυχόν παράβασης.</w:t>
      </w:r>
    </w:p>
    <w:p w:rsidR="003316C3" w:rsidRPr="00DA28F3" w:rsidRDefault="003316C3" w:rsidP="00AA164F">
      <w:pPr>
        <w:pStyle w:val="2"/>
        <w:shd w:val="clear" w:color="auto" w:fill="auto"/>
        <w:spacing w:line="360" w:lineRule="auto"/>
        <w:ind w:left="20" w:right="340" w:firstLine="0"/>
        <w:jc w:val="both"/>
        <w:rPr>
          <w:rFonts w:asciiTheme="minorHAnsi" w:hAnsiTheme="minorHAnsi" w:cstheme="minorHAnsi"/>
          <w:sz w:val="22"/>
          <w:szCs w:val="22"/>
        </w:rPr>
      </w:pPr>
    </w:p>
    <w:p w:rsidR="00002C9D" w:rsidRPr="003316C3" w:rsidRDefault="00AA164F" w:rsidP="00AA164F">
      <w:pPr>
        <w:pStyle w:val="Heading30"/>
        <w:keepNext/>
        <w:keepLines/>
        <w:shd w:val="clear" w:color="auto" w:fill="auto"/>
        <w:spacing w:before="0" w:after="0" w:line="360" w:lineRule="auto"/>
        <w:ind w:left="300" w:hanging="280"/>
        <w:rPr>
          <w:rFonts w:asciiTheme="minorHAnsi" w:hAnsiTheme="minorHAnsi" w:cstheme="minorHAnsi"/>
          <w:b/>
          <w:sz w:val="22"/>
          <w:szCs w:val="22"/>
        </w:rPr>
      </w:pPr>
      <w:bookmarkStart w:id="43" w:name="bookmark44"/>
      <w:bookmarkStart w:id="44" w:name="bookmark45"/>
      <w:r w:rsidRPr="003316C3">
        <w:rPr>
          <w:rFonts w:asciiTheme="minorHAnsi" w:hAnsiTheme="minorHAnsi" w:cstheme="minorHAnsi"/>
          <w:b/>
          <w:sz w:val="22"/>
          <w:szCs w:val="22"/>
        </w:rPr>
        <w:t>ΑΡΘΡΟ 24: ΟΡΙΣΜΟΙ</w:t>
      </w:r>
      <w:bookmarkEnd w:id="43"/>
      <w:bookmarkEnd w:id="44"/>
    </w:p>
    <w:p w:rsidR="00002C9D" w:rsidRPr="00AA164F" w:rsidRDefault="00AA164F" w:rsidP="00AA164F">
      <w:pPr>
        <w:pStyle w:val="2"/>
        <w:shd w:val="clear" w:color="auto" w:fill="auto"/>
        <w:spacing w:line="360" w:lineRule="auto"/>
        <w:ind w:left="300" w:hanging="280"/>
        <w:jc w:val="both"/>
        <w:rPr>
          <w:rFonts w:asciiTheme="minorHAnsi" w:hAnsiTheme="minorHAnsi" w:cstheme="minorHAnsi"/>
          <w:sz w:val="22"/>
          <w:szCs w:val="22"/>
        </w:rPr>
      </w:pPr>
      <w:r w:rsidRPr="00AA164F">
        <w:rPr>
          <w:rFonts w:asciiTheme="minorHAnsi" w:hAnsiTheme="minorHAnsi" w:cstheme="minorHAnsi"/>
          <w:sz w:val="22"/>
          <w:szCs w:val="22"/>
        </w:rPr>
        <w:t>Στο παρόν έγγραφο καθώς και τη Σύμβαση που θα συναφθεί, οι ακόλουθοι όροι έχουν την εξής έννοια :</w:t>
      </w:r>
    </w:p>
    <w:p w:rsidR="00002C9D" w:rsidRPr="00AA164F" w:rsidRDefault="00AA164F" w:rsidP="00AA164F">
      <w:pPr>
        <w:pStyle w:val="2"/>
        <w:shd w:val="clear" w:color="auto" w:fill="auto"/>
        <w:spacing w:line="360" w:lineRule="auto"/>
        <w:ind w:left="300" w:right="340" w:hanging="280"/>
        <w:jc w:val="both"/>
        <w:rPr>
          <w:rFonts w:asciiTheme="minorHAnsi" w:hAnsiTheme="minorHAnsi" w:cstheme="minorHAnsi"/>
          <w:sz w:val="22"/>
          <w:szCs w:val="22"/>
        </w:rPr>
      </w:pPr>
      <w:r w:rsidRPr="00AA164F">
        <w:rPr>
          <w:rFonts w:asciiTheme="minorHAnsi" w:hAnsiTheme="minorHAnsi" w:cstheme="minorHAnsi"/>
          <w:sz w:val="22"/>
          <w:szCs w:val="22"/>
        </w:rPr>
        <w:t xml:space="preserve">(α) Ηλεκτρικό όχημα (Η/Ο): μηχανοκίνητο όχημα εξοπλισμένο με σύστημα μετάδοσης της κίνησης, το οποίο περιέχει μία τουλάχιστον μη περιφερειακή, εξωτερική, βοηθητική, ηλεκτρική μηχανή ως μετατροπέα ενέργειας με ηλεκτρικό επαναφορτιζόμενο σύστημα </w:t>
      </w:r>
      <w:r w:rsidR="00A0197E" w:rsidRPr="00AA164F">
        <w:rPr>
          <w:rFonts w:asciiTheme="minorHAnsi" w:hAnsiTheme="minorHAnsi" w:cstheme="minorHAnsi"/>
          <w:sz w:val="22"/>
          <w:szCs w:val="22"/>
        </w:rPr>
        <w:t>αποθήκευσης</w:t>
      </w:r>
      <w:r w:rsidRPr="00AA164F">
        <w:rPr>
          <w:rFonts w:asciiTheme="minorHAnsi" w:hAnsiTheme="minorHAnsi" w:cstheme="minorHAnsi"/>
          <w:sz w:val="22"/>
          <w:szCs w:val="22"/>
        </w:rPr>
        <w:t xml:space="preserve"> ενέργειας, το οποίο επαναφορτίζεται εξωτερικά και είναι συμβατό με το σημείο επαναφόρτισης.</w:t>
      </w:r>
    </w:p>
    <w:p w:rsidR="00002C9D" w:rsidRPr="00AA164F" w:rsidRDefault="00AA164F" w:rsidP="00AA164F">
      <w:pPr>
        <w:pStyle w:val="2"/>
        <w:shd w:val="clear" w:color="auto" w:fill="auto"/>
        <w:spacing w:line="360" w:lineRule="auto"/>
        <w:ind w:left="300" w:right="340" w:hanging="280"/>
        <w:jc w:val="both"/>
        <w:rPr>
          <w:rFonts w:asciiTheme="minorHAnsi" w:hAnsiTheme="minorHAnsi" w:cstheme="minorHAnsi"/>
          <w:sz w:val="22"/>
          <w:szCs w:val="22"/>
        </w:rPr>
      </w:pPr>
      <w:r w:rsidRPr="00AA164F">
        <w:rPr>
          <w:rFonts w:asciiTheme="minorHAnsi" w:hAnsiTheme="minorHAnsi" w:cstheme="minorHAnsi"/>
          <w:sz w:val="22"/>
          <w:szCs w:val="22"/>
        </w:rPr>
        <w:t>(β) Σημεία επαναφόρτισης: διεπαφές, ικανή η καθεμία να φορτίσει τουλάχιστον ένα Η/Ο κάθε φορά. Διευκρινίζεται ότι ο εξοπλισμός στα σημεία επαναφόρτισης και ειδικά ο φορτιστής ανήκει κατά πλήρη κυριότητα στον Πάροχο Υπηρεσιών Επαναφόρτισης Η/Ο και Ηλεκτροκίνησης.</w:t>
      </w:r>
    </w:p>
    <w:p w:rsidR="00002C9D" w:rsidRPr="00AA164F" w:rsidRDefault="00AA164F" w:rsidP="00AA164F">
      <w:pPr>
        <w:pStyle w:val="2"/>
        <w:shd w:val="clear" w:color="auto" w:fill="auto"/>
        <w:spacing w:line="360" w:lineRule="auto"/>
        <w:ind w:left="300" w:right="340" w:hanging="280"/>
        <w:jc w:val="both"/>
        <w:rPr>
          <w:rFonts w:asciiTheme="minorHAnsi" w:hAnsiTheme="minorHAnsi" w:cstheme="minorHAnsi"/>
          <w:sz w:val="22"/>
          <w:szCs w:val="22"/>
        </w:rPr>
      </w:pPr>
      <w:r w:rsidRPr="00AA164F">
        <w:rPr>
          <w:rFonts w:asciiTheme="minorHAnsi" w:hAnsiTheme="minorHAnsi" w:cstheme="minorHAnsi"/>
          <w:sz w:val="22"/>
          <w:szCs w:val="22"/>
        </w:rPr>
        <w:t xml:space="preserve">(γ) Σταθμός φόρτισης: όλος ο ηλεκτρικός εξοπλισμός, το υλικό και το λογισμικό που εγκαθίστανται από τον Πάροχο Υπηρεσιών Επαναφόρτισης Η/Ο και Ηλεκτροκίνησης, όλα τα σήματα αυτού και όλος ο </w:t>
      </w:r>
      <w:r w:rsidRPr="00AA164F">
        <w:rPr>
          <w:rFonts w:asciiTheme="minorHAnsi" w:hAnsiTheme="minorHAnsi" w:cstheme="minorHAnsi"/>
          <w:sz w:val="22"/>
          <w:szCs w:val="22"/>
        </w:rPr>
        <w:lastRenderedPageBreak/>
        <w:t>υποστηρικτικός εξοπλισμός και οι κατασκευές, συμπεριλαμβανομένων χωρίς περιορισμό επιθεμάτων από σκυρόδεμα και προστατευτικών κολώνων.</w:t>
      </w:r>
    </w:p>
    <w:p w:rsidR="00002C9D" w:rsidRPr="00AA164F" w:rsidRDefault="00AA164F" w:rsidP="00AA164F">
      <w:pPr>
        <w:pStyle w:val="2"/>
        <w:shd w:val="clear" w:color="auto" w:fill="auto"/>
        <w:spacing w:line="360" w:lineRule="auto"/>
        <w:ind w:left="300" w:right="340" w:hanging="280"/>
        <w:jc w:val="both"/>
        <w:rPr>
          <w:rFonts w:asciiTheme="minorHAnsi" w:hAnsiTheme="minorHAnsi" w:cstheme="minorHAnsi"/>
          <w:sz w:val="22"/>
          <w:szCs w:val="22"/>
        </w:rPr>
      </w:pPr>
      <w:r w:rsidRPr="00AA164F">
        <w:rPr>
          <w:rFonts w:asciiTheme="minorHAnsi" w:hAnsiTheme="minorHAnsi" w:cstheme="minorHAnsi"/>
          <w:sz w:val="22"/>
          <w:szCs w:val="22"/>
        </w:rPr>
        <w:t>(δ) Δημοσίως προσβάσιμο σημείο επαναφόρτισης ή ανεφοδιασμού: το σημείο επαναφόρτισης ή ανεφοδιασμού στους συμφωνημένους κοινόχρηστους χώρους, το οποίο παρέχει ηλεκτρική ενέργεια με άνευ διακρίσεων πρόσβαση σε όλους τους χρήστες Η/Ο, συμβεβλημένους ή μη με τον Πάροχο Υπηρεσιών Επαναφόρτισης Η/Ο και Ηλεκτροκίνησης. Η άνευ διακρίσεων πρόσβαση θα περιλαμβάνει διάφορα μέσα για την ταυτοποίηση του χρήστη, τη χρήση και την πληρωμή των παρεχόμενων υπηρεσιών και της κατανάλωσης ηλεκτρικής ενέργειας.</w:t>
      </w:r>
    </w:p>
    <w:p w:rsidR="00002C9D" w:rsidRPr="00AA164F" w:rsidRDefault="00AA164F" w:rsidP="006D210C">
      <w:pPr>
        <w:pStyle w:val="2"/>
        <w:shd w:val="clear" w:color="auto" w:fill="auto"/>
        <w:spacing w:line="360" w:lineRule="auto"/>
        <w:ind w:left="300" w:right="340" w:hanging="280"/>
        <w:jc w:val="both"/>
        <w:rPr>
          <w:rFonts w:asciiTheme="minorHAnsi" w:hAnsiTheme="minorHAnsi" w:cstheme="minorHAnsi"/>
          <w:sz w:val="22"/>
          <w:szCs w:val="22"/>
        </w:rPr>
      </w:pPr>
      <w:r w:rsidRPr="00AA164F">
        <w:rPr>
          <w:rFonts w:asciiTheme="minorHAnsi" w:hAnsiTheme="minorHAnsi" w:cstheme="minorHAnsi"/>
          <w:sz w:val="22"/>
          <w:szCs w:val="22"/>
        </w:rPr>
        <w:t>(ε) Υπηρεσίες επαναφόρτισης Η/Ο: σύνολο υπηρεσιών, περιλαμβανομένης της επαναφόρτισης καθ' εαυτής και άμεσα σχετιζόμενων ή συνοδευτικών με αυτή χαρακτηριστικών προστιθέμενης αξίας, όπως ταχύτητας φόρτισης, ευκολίας χρήσης και χρέωσης, ευχέρειας προσβασιμότητας, υπηρεσιών στάθμευσης, τις οποίες εν προκειμένω παρέχει ο Πάροχος Υπηρεσιών Επαναφόρτισης Η/Ο και Ηλεκτροκίνησης.</w:t>
      </w:r>
    </w:p>
    <w:p w:rsidR="00002C9D" w:rsidRPr="00AA164F" w:rsidRDefault="00AA164F" w:rsidP="006D210C">
      <w:pPr>
        <w:pStyle w:val="2"/>
        <w:shd w:val="clear" w:color="auto" w:fill="auto"/>
        <w:spacing w:line="360" w:lineRule="auto"/>
        <w:ind w:left="300" w:right="200" w:hanging="280"/>
        <w:jc w:val="both"/>
        <w:rPr>
          <w:rFonts w:asciiTheme="minorHAnsi" w:hAnsiTheme="minorHAnsi" w:cstheme="minorHAnsi"/>
          <w:sz w:val="22"/>
          <w:szCs w:val="22"/>
        </w:rPr>
      </w:pPr>
      <w:r w:rsidRPr="00AA164F">
        <w:rPr>
          <w:rFonts w:asciiTheme="minorHAnsi" w:hAnsiTheme="minorHAnsi" w:cstheme="minorHAnsi"/>
          <w:sz w:val="22"/>
          <w:szCs w:val="22"/>
        </w:rPr>
        <w:t>(στ) Υπηρεσίες ηλεκτροκίνησης: σύνολο υπηρεσιών προς χρήστες Η/Ο, που σχετίζονται με την επαναφόρτιση και την τιμολόγηση της ηλεκτροκίνησης, καθώς και με τη βέλτιστη εξυπηρέτηση των χρηστών, όπως εύρεση διαθέσιμων σημείων φόρτισης και πλοήγησης, τις οποίες εν προκειμένω παρέχει ο Πάροχος Υπηρεσιών Επαναφόρτισης Η/Ο και Ηλεκτροκίνησης.</w:t>
      </w:r>
    </w:p>
    <w:p w:rsidR="00002C9D" w:rsidRPr="00AA164F" w:rsidRDefault="00AA164F" w:rsidP="00A32A35">
      <w:pPr>
        <w:pStyle w:val="2"/>
        <w:shd w:val="clear" w:color="auto" w:fill="auto"/>
        <w:spacing w:line="360" w:lineRule="auto"/>
        <w:ind w:left="300" w:right="340" w:hanging="280"/>
        <w:jc w:val="both"/>
        <w:rPr>
          <w:rFonts w:asciiTheme="minorHAnsi" w:hAnsiTheme="minorHAnsi" w:cstheme="minorHAnsi"/>
          <w:sz w:val="22"/>
          <w:szCs w:val="22"/>
        </w:rPr>
      </w:pPr>
      <w:r w:rsidRPr="00AA164F">
        <w:rPr>
          <w:rFonts w:asciiTheme="minorHAnsi" w:hAnsiTheme="minorHAnsi" w:cstheme="minorHAnsi"/>
          <w:sz w:val="22"/>
          <w:szCs w:val="22"/>
        </w:rPr>
        <w:t>(ζ) Ιδιοκτήτης υποδομών φόρτισης: φυσικό ή νομικό πρόσωπο το οποίο έχει στην κυριότητά του σημείο ή σημεία Επαναφόρτισης Η/Ο, εν προκειμένω ο Πάροχος Υπηρεσιών Επαναφόρτισης Η/Ο και</w:t>
      </w:r>
      <w:r w:rsidR="006D210C">
        <w:rPr>
          <w:rFonts w:asciiTheme="minorHAnsi" w:hAnsiTheme="minorHAnsi" w:cstheme="minorHAnsi"/>
          <w:sz w:val="22"/>
          <w:szCs w:val="22"/>
        </w:rPr>
        <w:t xml:space="preserve"> </w:t>
      </w:r>
      <w:r w:rsidRPr="00AA164F">
        <w:rPr>
          <w:rFonts w:asciiTheme="minorHAnsi" w:hAnsiTheme="minorHAnsi" w:cstheme="minorHAnsi"/>
          <w:sz w:val="22"/>
          <w:szCs w:val="22"/>
        </w:rPr>
        <w:t>Ηλεκτροκίνησης.</w:t>
      </w:r>
    </w:p>
    <w:p w:rsidR="00002C9D" w:rsidRPr="00AA164F" w:rsidRDefault="00AA164F" w:rsidP="00A32A35">
      <w:pPr>
        <w:pStyle w:val="2"/>
        <w:shd w:val="clear" w:color="auto" w:fill="auto"/>
        <w:spacing w:line="360" w:lineRule="auto"/>
        <w:ind w:left="284" w:right="420" w:hanging="280"/>
        <w:jc w:val="both"/>
        <w:rPr>
          <w:rFonts w:asciiTheme="minorHAnsi" w:hAnsiTheme="minorHAnsi" w:cstheme="minorHAnsi"/>
          <w:sz w:val="22"/>
          <w:szCs w:val="22"/>
        </w:rPr>
      </w:pPr>
      <w:r w:rsidRPr="00AA164F">
        <w:rPr>
          <w:rFonts w:asciiTheme="minorHAnsi" w:hAnsiTheme="minorHAnsi" w:cstheme="minorHAnsi"/>
          <w:sz w:val="22"/>
          <w:szCs w:val="22"/>
        </w:rPr>
        <w:t>(η) Χρήστης Η/Ο: φυσικό ή νομικό πρόσωπο που έχει στην κυριότητα ή την κατοχή του Η/Ο και λαμβάνει υπηρεσίες ηλεκτροκίνησης.</w:t>
      </w:r>
    </w:p>
    <w:p w:rsidR="00002C9D" w:rsidRPr="00AA164F" w:rsidRDefault="00AA164F" w:rsidP="00A32A35">
      <w:pPr>
        <w:pStyle w:val="2"/>
        <w:shd w:val="clear" w:color="auto" w:fill="auto"/>
        <w:spacing w:line="360" w:lineRule="auto"/>
        <w:ind w:left="284" w:right="420" w:hanging="280"/>
        <w:jc w:val="both"/>
        <w:rPr>
          <w:rFonts w:asciiTheme="minorHAnsi" w:hAnsiTheme="minorHAnsi" w:cstheme="minorHAnsi"/>
          <w:sz w:val="22"/>
          <w:szCs w:val="22"/>
        </w:rPr>
      </w:pPr>
      <w:r w:rsidRPr="00AA164F">
        <w:rPr>
          <w:rFonts w:asciiTheme="minorHAnsi" w:hAnsiTheme="minorHAnsi" w:cstheme="minorHAnsi"/>
          <w:sz w:val="22"/>
          <w:szCs w:val="22"/>
        </w:rPr>
        <w:t>(θ) Φορέας εκμετάλλευσης υποδομών φόρτισης Η/Ο (Φ.Ε.Υ.Φ.Η.Ο.): φυσικό ή νομικό πρόσωπο που δραστηριοποιείται στην εκμετάλλευση υποδομών φόρτισης, για τις οποίες δύναται να προμηθεύεται ηλεκτρική ενέργεια με σκοπό την παροχή υπηρεσιών φόρτισης Η/Ο, εν προκειμένω ο Πάροχος Υπηρεσιών Επαναφόρτισης Η/Ο και Ηλεκτροκίνησης.</w:t>
      </w:r>
    </w:p>
    <w:p w:rsidR="00002C9D" w:rsidRPr="00AA164F" w:rsidRDefault="00AA164F" w:rsidP="00A32A35">
      <w:pPr>
        <w:pStyle w:val="2"/>
        <w:shd w:val="clear" w:color="auto" w:fill="auto"/>
        <w:spacing w:line="360" w:lineRule="auto"/>
        <w:ind w:left="284" w:right="420" w:hanging="280"/>
        <w:jc w:val="both"/>
        <w:rPr>
          <w:rFonts w:asciiTheme="minorHAnsi" w:hAnsiTheme="minorHAnsi" w:cstheme="minorHAnsi"/>
          <w:sz w:val="22"/>
          <w:szCs w:val="22"/>
        </w:rPr>
      </w:pPr>
      <w:r w:rsidRPr="00AA164F">
        <w:rPr>
          <w:rFonts w:asciiTheme="minorHAnsi" w:hAnsiTheme="minorHAnsi" w:cstheme="minorHAnsi"/>
          <w:sz w:val="22"/>
          <w:szCs w:val="22"/>
        </w:rPr>
        <w:t>(ι) Πάροχος υπηρεσιών ηλεκτροκίνησης (Π.Υ.Η.): ατομική επιχείρηση ή νομικό πρόσωπο που δραστηριοποιείται στην παροχή υπηρεσιών ηλεκτροκίνησης σε συμβεβλημένους χρήστες, εν προκειμένω ο Πάροχος Υπηρεσιών Επαναφόρτισης Η/Ο και Ηλεκτροκίνησης.</w:t>
      </w:r>
    </w:p>
    <w:p w:rsidR="00002C9D" w:rsidRPr="00AA164F" w:rsidRDefault="00AA164F" w:rsidP="00A32A35">
      <w:pPr>
        <w:pStyle w:val="2"/>
        <w:shd w:val="clear" w:color="auto" w:fill="auto"/>
        <w:spacing w:line="360" w:lineRule="auto"/>
        <w:ind w:left="284" w:right="420" w:hanging="340"/>
        <w:jc w:val="both"/>
        <w:rPr>
          <w:rFonts w:asciiTheme="minorHAnsi" w:hAnsiTheme="minorHAnsi" w:cstheme="minorHAnsi"/>
          <w:sz w:val="22"/>
          <w:szCs w:val="22"/>
        </w:rPr>
      </w:pPr>
      <w:r w:rsidRPr="00AA164F">
        <w:rPr>
          <w:rFonts w:asciiTheme="minorHAnsi" w:hAnsiTheme="minorHAnsi" w:cstheme="minorHAnsi"/>
          <w:sz w:val="22"/>
          <w:szCs w:val="22"/>
        </w:rPr>
        <w:t>(ια) Φορέας σωρευτικής εκπροσώπησης φορτίου Η/Ο (Φ.Ο.Σ.Ε.Φ.Η.Ο.): νομικό πρόσωπο το οποίο αναλαμβάνει τη σωρευτική εκπροσώπηση του φορτίου συνδεδεμένων με το δίκτυο Η/Ο για συμμετοχή στην αγορά ηλεκτρικής ενέργειας και την παροχή υπηρεσιών προς τους Διαχειριστές Δικτύου και Συστήματος.</w:t>
      </w:r>
    </w:p>
    <w:p w:rsidR="00002C9D" w:rsidRDefault="00AA164F" w:rsidP="00A32A35">
      <w:pPr>
        <w:pStyle w:val="2"/>
        <w:shd w:val="clear" w:color="auto" w:fill="auto"/>
        <w:spacing w:line="360" w:lineRule="auto"/>
        <w:ind w:left="284" w:right="420" w:hanging="284"/>
        <w:jc w:val="both"/>
        <w:rPr>
          <w:rFonts w:asciiTheme="minorHAnsi" w:hAnsiTheme="minorHAnsi" w:cstheme="minorHAnsi"/>
          <w:sz w:val="22"/>
          <w:szCs w:val="22"/>
        </w:rPr>
      </w:pPr>
      <w:r w:rsidRPr="00AA164F">
        <w:rPr>
          <w:rFonts w:asciiTheme="minorHAnsi" w:hAnsiTheme="minorHAnsi" w:cstheme="minorHAnsi"/>
          <w:sz w:val="22"/>
          <w:szCs w:val="22"/>
        </w:rPr>
        <w:t>(ιβ) Κοινόχρηστοι χώροι/ θέσεις στάθμευσης/ χώροι στάθμευσης: όλοι οι κοινόχρηστοι χώροι, στους οποίους πρόκειται να τοποθετηθούν από Πάροχο Υπηρεσιών Επαναφόρτισης Ηλεκτρικών Οχημάτων (Η/Ο) και Ηλεκτροκίνησης σημεί</w:t>
      </w:r>
      <w:r w:rsidR="00115BC9">
        <w:rPr>
          <w:rFonts w:asciiTheme="minorHAnsi" w:hAnsiTheme="minorHAnsi" w:cstheme="minorHAnsi"/>
          <w:sz w:val="22"/>
          <w:szCs w:val="22"/>
        </w:rPr>
        <w:t>α επαναφόρτισης Η/Ο, και συναφών</w:t>
      </w:r>
      <w:r w:rsidRPr="00AA164F">
        <w:rPr>
          <w:rFonts w:asciiTheme="minorHAnsi" w:hAnsiTheme="minorHAnsi" w:cstheme="minorHAnsi"/>
          <w:sz w:val="22"/>
          <w:szCs w:val="22"/>
        </w:rPr>
        <w:t xml:space="preserve"> όπως διαμορφωθούν σταθμοί φόρτισης Η/Ο σύμφωνα με την κείμενη νομοθεσία, και ιδίως τον ν. 4710/2020, στα διοικητικά όρια του Δήμου σύμφωνα με το ν. 4710/2020, την ΥΑ ΥΠΕΝ/ ΔΜΕΑΑΠ/1593764/396 ΦΕΚ Β 4380 2020 κάθε σχετική ισχύουσα νομοθετική διάταξη και τις ειδικότερες συμφωνίες.</w:t>
      </w:r>
    </w:p>
    <w:p w:rsidR="00516ACC" w:rsidRDefault="00516ACC" w:rsidP="00A32A35">
      <w:pPr>
        <w:pStyle w:val="2"/>
        <w:shd w:val="clear" w:color="auto" w:fill="auto"/>
        <w:spacing w:line="360" w:lineRule="auto"/>
        <w:ind w:left="284" w:right="420" w:hanging="284"/>
        <w:jc w:val="both"/>
        <w:rPr>
          <w:rFonts w:asciiTheme="minorHAnsi" w:hAnsiTheme="minorHAnsi" w:cstheme="minorHAnsi"/>
          <w:sz w:val="22"/>
          <w:szCs w:val="22"/>
        </w:rPr>
      </w:pPr>
    </w:p>
    <w:p w:rsidR="003748C9" w:rsidRDefault="003748C9" w:rsidP="00A32A35">
      <w:pPr>
        <w:pStyle w:val="2"/>
        <w:shd w:val="clear" w:color="auto" w:fill="auto"/>
        <w:spacing w:line="360" w:lineRule="auto"/>
        <w:ind w:left="284" w:right="420" w:hanging="284"/>
        <w:jc w:val="both"/>
        <w:rPr>
          <w:rFonts w:asciiTheme="minorHAnsi" w:hAnsiTheme="minorHAnsi" w:cstheme="minorHAnsi"/>
          <w:sz w:val="22"/>
          <w:szCs w:val="22"/>
        </w:rPr>
      </w:pPr>
    </w:p>
    <w:p w:rsidR="003748C9" w:rsidRPr="00AA164F" w:rsidRDefault="003748C9" w:rsidP="00A32A35">
      <w:pPr>
        <w:pStyle w:val="2"/>
        <w:shd w:val="clear" w:color="auto" w:fill="auto"/>
        <w:spacing w:line="360" w:lineRule="auto"/>
        <w:ind w:left="284" w:right="420" w:hanging="284"/>
        <w:jc w:val="both"/>
        <w:rPr>
          <w:rFonts w:asciiTheme="minorHAnsi" w:hAnsiTheme="minorHAnsi" w:cstheme="minorHAnsi"/>
          <w:sz w:val="22"/>
          <w:szCs w:val="22"/>
        </w:rPr>
      </w:pPr>
    </w:p>
    <w:p w:rsidR="00002C9D" w:rsidRPr="006D210C" w:rsidRDefault="00AA164F" w:rsidP="00AA164F">
      <w:pPr>
        <w:pStyle w:val="2"/>
        <w:shd w:val="clear" w:color="auto" w:fill="auto"/>
        <w:spacing w:line="360" w:lineRule="auto"/>
        <w:ind w:left="680" w:hanging="340"/>
        <w:jc w:val="both"/>
        <w:rPr>
          <w:rFonts w:asciiTheme="minorHAnsi" w:hAnsiTheme="minorHAnsi" w:cstheme="minorHAnsi"/>
          <w:b/>
          <w:sz w:val="22"/>
          <w:szCs w:val="22"/>
        </w:rPr>
      </w:pPr>
      <w:bookmarkStart w:id="45" w:name="bookmark46"/>
      <w:r w:rsidRPr="006D210C">
        <w:rPr>
          <w:rFonts w:asciiTheme="minorHAnsi" w:hAnsiTheme="minorHAnsi" w:cstheme="minorHAnsi"/>
          <w:b/>
          <w:sz w:val="22"/>
          <w:szCs w:val="22"/>
        </w:rPr>
        <w:t>ΑΡΘΡΟ 25: ΠΛΗΡΟΦΟΡΗΣΗ ΕΝΔΙΑΦΕΡΟΜΕΝΩΝ</w:t>
      </w:r>
      <w:bookmarkEnd w:id="45"/>
    </w:p>
    <w:p w:rsidR="00002C9D" w:rsidRPr="003D43E6" w:rsidRDefault="00AA164F" w:rsidP="00F1794B">
      <w:pPr>
        <w:pStyle w:val="2"/>
        <w:shd w:val="clear" w:color="auto" w:fill="auto"/>
        <w:spacing w:line="360" w:lineRule="auto"/>
        <w:ind w:left="360" w:right="200" w:firstLine="0"/>
        <w:jc w:val="both"/>
        <w:rPr>
          <w:rFonts w:asciiTheme="minorHAnsi" w:hAnsiTheme="minorHAnsi" w:cstheme="minorHAnsi"/>
          <w:sz w:val="22"/>
          <w:szCs w:val="22"/>
        </w:rPr>
      </w:pPr>
      <w:r w:rsidRPr="003D43E6">
        <w:rPr>
          <w:rFonts w:asciiTheme="minorHAnsi" w:hAnsiTheme="minorHAnsi" w:cstheme="minorHAnsi"/>
          <w:sz w:val="22"/>
          <w:szCs w:val="22"/>
        </w:rPr>
        <w:t>Πληροφορίες για τη δημοπρασία παρέχοντα</w:t>
      </w:r>
      <w:r w:rsidR="00373D2D" w:rsidRPr="003D43E6">
        <w:rPr>
          <w:rFonts w:asciiTheme="minorHAnsi" w:hAnsiTheme="minorHAnsi" w:cstheme="minorHAnsi"/>
          <w:sz w:val="22"/>
          <w:szCs w:val="22"/>
        </w:rPr>
        <w:t>ι από το τμήμα Εσόδων του Δήμου Ζαχάρως</w:t>
      </w:r>
      <w:r w:rsidRPr="003D43E6">
        <w:rPr>
          <w:rFonts w:asciiTheme="minorHAnsi" w:hAnsiTheme="minorHAnsi" w:cstheme="minorHAnsi"/>
          <w:sz w:val="22"/>
          <w:szCs w:val="22"/>
        </w:rPr>
        <w:t>, Αρμόδιος υπάλληλος κ</w:t>
      </w:r>
      <w:r w:rsidR="00373D2D" w:rsidRPr="003D43E6">
        <w:rPr>
          <w:rFonts w:asciiTheme="minorHAnsi" w:hAnsiTheme="minorHAnsi" w:cstheme="minorHAnsi"/>
          <w:sz w:val="22"/>
          <w:szCs w:val="22"/>
        </w:rPr>
        <w:t>. Δρίλιας Αντώνιος</w:t>
      </w:r>
      <w:r w:rsidRPr="003D43E6">
        <w:rPr>
          <w:rFonts w:asciiTheme="minorHAnsi" w:hAnsiTheme="minorHAnsi" w:cstheme="minorHAnsi"/>
          <w:sz w:val="22"/>
          <w:szCs w:val="22"/>
        </w:rPr>
        <w:t xml:space="preserve">, </w:t>
      </w:r>
      <w:r w:rsidR="00F1794B" w:rsidRPr="003D43E6">
        <w:rPr>
          <w:rFonts w:asciiTheme="minorHAnsi" w:hAnsiTheme="minorHAnsi" w:cstheme="minorHAnsi"/>
          <w:sz w:val="22"/>
          <w:szCs w:val="22"/>
        </w:rPr>
        <w:t>τηλ 2625360315</w:t>
      </w:r>
      <w:r w:rsidRPr="003D43E6">
        <w:rPr>
          <w:rFonts w:asciiTheme="minorHAnsi" w:hAnsiTheme="minorHAnsi" w:cstheme="minorHAnsi"/>
          <w:sz w:val="22"/>
          <w:szCs w:val="22"/>
        </w:rPr>
        <w:t xml:space="preserve"> </w:t>
      </w:r>
      <w:r w:rsidR="006D210C" w:rsidRPr="003D43E6">
        <w:rPr>
          <w:rFonts w:asciiTheme="minorHAnsi" w:hAnsiTheme="minorHAnsi" w:cstheme="minorHAnsi"/>
          <w:sz w:val="22"/>
          <w:szCs w:val="22"/>
        </w:rPr>
        <w:t xml:space="preserve"> </w:t>
      </w:r>
      <w:r w:rsidRPr="003D43E6">
        <w:rPr>
          <w:rFonts w:asciiTheme="minorHAnsi" w:hAnsiTheme="minorHAnsi" w:cstheme="minorHAnsi"/>
          <w:sz w:val="22"/>
          <w:szCs w:val="22"/>
        </w:rPr>
        <w:t xml:space="preserve">και σχετικά με τους κοινοχρήστους χώρους ή όποιο τεχνικό θέμα στην Τεχνική υπηρεσία του Δήμου </w:t>
      </w:r>
      <w:r w:rsidR="005259B6" w:rsidRPr="003D43E6">
        <w:rPr>
          <w:rFonts w:asciiTheme="minorHAnsi" w:hAnsiTheme="minorHAnsi" w:cstheme="minorHAnsi"/>
          <w:sz w:val="22"/>
          <w:szCs w:val="22"/>
        </w:rPr>
        <w:t>Ζαχάρως</w:t>
      </w:r>
      <w:r w:rsidRPr="003D43E6">
        <w:rPr>
          <w:rFonts w:asciiTheme="minorHAnsi" w:hAnsiTheme="minorHAnsi" w:cstheme="minorHAnsi"/>
          <w:sz w:val="22"/>
          <w:szCs w:val="22"/>
        </w:rPr>
        <w:t xml:space="preserve">, Αρμόδιος υπάλληλος κ. </w:t>
      </w:r>
      <w:r w:rsidR="006D210C" w:rsidRPr="003D43E6">
        <w:rPr>
          <w:rFonts w:asciiTheme="minorHAnsi" w:hAnsiTheme="minorHAnsi" w:cstheme="minorHAnsi"/>
          <w:sz w:val="22"/>
          <w:szCs w:val="22"/>
        </w:rPr>
        <w:t xml:space="preserve">……………………… </w:t>
      </w:r>
      <w:r w:rsidRPr="003D43E6">
        <w:rPr>
          <w:rFonts w:asciiTheme="minorHAnsi" w:hAnsiTheme="minorHAnsi" w:cstheme="minorHAnsi"/>
          <w:sz w:val="22"/>
          <w:szCs w:val="22"/>
        </w:rPr>
        <w:t xml:space="preserve">τηλ. </w:t>
      </w:r>
      <w:r w:rsidR="006D210C" w:rsidRPr="003D43E6">
        <w:rPr>
          <w:rFonts w:asciiTheme="minorHAnsi" w:hAnsiTheme="minorHAnsi" w:cstheme="minorHAnsi"/>
          <w:sz w:val="22"/>
          <w:szCs w:val="22"/>
        </w:rPr>
        <w:t>…………………………..</w:t>
      </w:r>
    </w:p>
    <w:p w:rsidR="00002C9D" w:rsidRDefault="00AA164F" w:rsidP="00A32A35">
      <w:pPr>
        <w:pStyle w:val="2"/>
        <w:shd w:val="clear" w:color="auto" w:fill="auto"/>
        <w:spacing w:line="360" w:lineRule="auto"/>
        <w:ind w:left="360" w:right="200" w:firstLine="0"/>
        <w:jc w:val="both"/>
        <w:rPr>
          <w:rFonts w:asciiTheme="minorHAnsi" w:hAnsiTheme="minorHAnsi" w:cstheme="minorHAnsi"/>
          <w:sz w:val="22"/>
          <w:szCs w:val="22"/>
        </w:rPr>
      </w:pPr>
      <w:r w:rsidRPr="00AA164F">
        <w:rPr>
          <w:rFonts w:asciiTheme="minorHAnsi" w:hAnsiTheme="minorHAnsi" w:cstheme="minorHAnsi"/>
          <w:sz w:val="22"/>
          <w:szCs w:val="22"/>
        </w:rPr>
        <w:t>Βάσει των παραπάνω όρων θα καταρτιστεί η διακήρυξη της δημοπρασίας, η οποία θα δημοσιευτεί από τον Δήμαρχο, σύμφωνα με τα όσα ορίζει το άρθρο 3 του ΠΔ 270/81.</w:t>
      </w:r>
    </w:p>
    <w:p w:rsidR="00334AAA" w:rsidRDefault="00334AAA" w:rsidP="00AA164F">
      <w:pPr>
        <w:pStyle w:val="2"/>
        <w:shd w:val="clear" w:color="auto" w:fill="auto"/>
        <w:spacing w:line="360" w:lineRule="auto"/>
        <w:ind w:left="360" w:right="200" w:firstLine="0"/>
        <w:rPr>
          <w:rFonts w:asciiTheme="minorHAnsi" w:hAnsiTheme="minorHAnsi" w:cstheme="minorHAnsi"/>
          <w:sz w:val="22"/>
          <w:szCs w:val="22"/>
        </w:rPr>
      </w:pPr>
    </w:p>
    <w:p w:rsidR="00962D62" w:rsidRPr="00962D62" w:rsidRDefault="00962D62" w:rsidP="00962D62">
      <w:pPr>
        <w:pStyle w:val="a3"/>
        <w:spacing w:before="126"/>
        <w:ind w:left="2097"/>
        <w:rPr>
          <w:rFonts w:eastAsia="Lucida Sans Unicode" w:cstheme="minorHAnsi"/>
          <w:color w:val="000000"/>
          <w:kern w:val="0"/>
          <w:lang w:val="el-GR" w:eastAsia="el-GR"/>
        </w:rPr>
      </w:pPr>
      <w:r>
        <w:rPr>
          <w:rFonts w:eastAsia="Lucida Sans Unicode" w:cstheme="minorHAnsi"/>
          <w:color w:val="000000"/>
          <w:kern w:val="0"/>
          <w:lang w:val="el-GR" w:eastAsia="el-GR"/>
        </w:rPr>
        <w:t xml:space="preserve">                                           </w:t>
      </w:r>
      <w:r w:rsidR="003D43E6">
        <w:rPr>
          <w:rFonts w:eastAsia="Lucida Sans Unicode" w:cstheme="minorHAnsi"/>
          <w:color w:val="000000"/>
          <w:kern w:val="0"/>
          <w:lang w:val="el-GR" w:eastAsia="el-GR"/>
        </w:rPr>
        <w:t xml:space="preserve">Ζαχάρω </w:t>
      </w:r>
      <w:r w:rsidR="003D43E6">
        <w:rPr>
          <w:rFonts w:eastAsia="Lucida Sans Unicode" w:cstheme="minorHAnsi"/>
          <w:color w:val="000000"/>
          <w:kern w:val="0"/>
          <w:lang w:eastAsia="el-GR"/>
        </w:rPr>
        <w:t>20</w:t>
      </w:r>
      <w:r w:rsidRPr="003D43E6">
        <w:rPr>
          <w:rFonts w:eastAsia="Lucida Sans Unicode" w:cstheme="minorHAnsi"/>
          <w:color w:val="000000"/>
          <w:kern w:val="0"/>
          <w:lang w:val="el-GR" w:eastAsia="el-GR"/>
        </w:rPr>
        <w:t>-03-2025</w:t>
      </w:r>
    </w:p>
    <w:p w:rsidR="00962D62" w:rsidRPr="00962D62" w:rsidRDefault="00962D62" w:rsidP="00962D62">
      <w:pPr>
        <w:pStyle w:val="Heading22"/>
        <w:spacing w:before="32"/>
        <w:ind w:left="1763"/>
        <w:rPr>
          <w:rFonts w:asciiTheme="minorHAnsi" w:eastAsia="Lucida Sans Unicode" w:hAnsiTheme="minorHAnsi" w:cstheme="minorHAnsi"/>
          <w:b w:val="0"/>
          <w:bCs w:val="0"/>
          <w:color w:val="000000"/>
          <w:sz w:val="22"/>
          <w:szCs w:val="22"/>
          <w:lang w:eastAsia="el-GR"/>
        </w:rPr>
      </w:pPr>
      <w:r>
        <w:rPr>
          <w:rFonts w:asciiTheme="minorHAnsi" w:eastAsia="Lucida Sans Unicode" w:hAnsiTheme="minorHAnsi" w:cstheme="minorHAnsi"/>
          <w:b w:val="0"/>
          <w:bCs w:val="0"/>
          <w:color w:val="000000"/>
          <w:sz w:val="22"/>
          <w:szCs w:val="22"/>
          <w:lang w:eastAsia="el-GR"/>
        </w:rPr>
        <w:t xml:space="preserve">                                                </w:t>
      </w:r>
      <w:r w:rsidRPr="00962D62">
        <w:rPr>
          <w:rFonts w:asciiTheme="minorHAnsi" w:eastAsia="Lucida Sans Unicode" w:hAnsiTheme="minorHAnsi" w:cstheme="minorHAnsi"/>
          <w:b w:val="0"/>
          <w:bCs w:val="0"/>
          <w:color w:val="000000"/>
          <w:sz w:val="22"/>
          <w:szCs w:val="22"/>
          <w:lang w:eastAsia="el-GR"/>
        </w:rPr>
        <w:t>Ο Δήμαρχος Ζαχάρως</w:t>
      </w:r>
    </w:p>
    <w:p w:rsidR="00962D62" w:rsidRPr="00962D62" w:rsidRDefault="00962D62" w:rsidP="00962D62">
      <w:pPr>
        <w:pStyle w:val="a3"/>
        <w:jc w:val="center"/>
        <w:rPr>
          <w:rFonts w:eastAsia="Lucida Sans Unicode" w:cstheme="minorHAnsi"/>
          <w:color w:val="000000"/>
          <w:kern w:val="0"/>
          <w:lang w:val="el-GR" w:eastAsia="el-GR"/>
        </w:rPr>
      </w:pPr>
    </w:p>
    <w:p w:rsidR="00962D62" w:rsidRPr="00962D62" w:rsidRDefault="00962D62" w:rsidP="00962D62">
      <w:pPr>
        <w:pStyle w:val="a3"/>
        <w:spacing w:before="1"/>
        <w:jc w:val="center"/>
        <w:rPr>
          <w:rFonts w:eastAsia="Lucida Sans Unicode" w:cstheme="minorHAnsi"/>
          <w:color w:val="000000"/>
          <w:kern w:val="0"/>
          <w:lang w:val="el-GR" w:eastAsia="el-GR"/>
        </w:rPr>
      </w:pPr>
    </w:p>
    <w:p w:rsidR="00115BC9" w:rsidRPr="00962D62" w:rsidRDefault="00962D62" w:rsidP="00962D62">
      <w:pPr>
        <w:pStyle w:val="Bodytext60"/>
        <w:shd w:val="clear" w:color="auto" w:fill="auto"/>
        <w:spacing w:before="0" w:line="360" w:lineRule="auto"/>
        <w:ind w:right="-31"/>
        <w:rPr>
          <w:rFonts w:asciiTheme="minorHAnsi" w:eastAsia="Lucida Sans Unicode" w:hAnsiTheme="minorHAnsi" w:cstheme="minorHAnsi"/>
          <w:sz w:val="22"/>
          <w:szCs w:val="22"/>
        </w:rPr>
      </w:pPr>
      <w:r>
        <w:rPr>
          <w:rFonts w:asciiTheme="minorHAnsi" w:eastAsia="Lucida Sans Unicode" w:hAnsiTheme="minorHAnsi" w:cstheme="minorHAnsi"/>
          <w:sz w:val="22"/>
          <w:szCs w:val="22"/>
        </w:rPr>
        <w:t xml:space="preserve">                                                                                </w:t>
      </w:r>
      <w:r w:rsidRPr="00962D62">
        <w:rPr>
          <w:rFonts w:asciiTheme="minorHAnsi" w:eastAsia="Lucida Sans Unicode" w:hAnsiTheme="minorHAnsi" w:cstheme="minorHAnsi"/>
          <w:sz w:val="22"/>
          <w:szCs w:val="22"/>
        </w:rPr>
        <w:t>Κων/νος Ι. Μητρόπουλος</w:t>
      </w:r>
    </w:p>
    <w:sectPr w:rsidR="00115BC9" w:rsidRPr="00962D62" w:rsidSect="00002C9D">
      <w:headerReference w:type="default" r:id="rId7"/>
      <w:footerReference w:type="default" r:id="rId8"/>
      <w:type w:val="continuous"/>
      <w:pgSz w:w="11909" w:h="16838"/>
      <w:pgMar w:top="902" w:right="713" w:bottom="902" w:left="73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CB1" w:rsidRDefault="00055CB1" w:rsidP="00002C9D">
      <w:r>
        <w:separator/>
      </w:r>
    </w:p>
  </w:endnote>
  <w:endnote w:type="continuationSeparator" w:id="1">
    <w:p w:rsidR="00055CB1" w:rsidRDefault="00055CB1" w:rsidP="0000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730" w:rsidRDefault="00553730">
    <w:pPr>
      <w:pStyle w:val="a3"/>
      <w:spacing w:line="14" w:lineRule="auto"/>
      <w:rPr>
        <w:sz w:val="20"/>
      </w:rPr>
    </w:pPr>
    <w:r w:rsidRPr="00FE1CC2">
      <w:rPr>
        <w:noProof/>
      </w:rPr>
      <w:pict>
        <v:shapetype id="_x0000_t202" coordsize="21600,21600" o:spt="202" path="m,l,21600r21600,l21600,xe">
          <v:stroke joinstyle="miter"/>
          <v:path gradientshapeok="t" o:connecttype="rect"/>
        </v:shapetype>
        <v:shape id="Textbox 8" o:spid="_x0000_s1026" type="#_x0000_t202" style="position:absolute;margin-left:506.4pt;margin-top:778.3pt;width:21.2pt;height:15.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" filled="f" stroked="f">
          <v:textbox inset="0,0,0,0">
            <w:txbxContent>
              <w:p w:rsidR="00553730" w:rsidRDefault="00553730">
                <w:pPr>
                  <w:spacing w:before="20"/>
                  <w:ind w:left="60"/>
                  <w:rPr>
                    <w:rFonts w:ascii="Franklin Gothic Medium"/>
                  </w:rPr>
                </w:pPr>
                <w:r>
                  <w:rPr>
                    <w:rFonts w:ascii="Franklin Gothic Medium"/>
                    <w:spacing w:val="-5"/>
                  </w:rPr>
                  <w:fldChar w:fldCharType="begin"/>
                </w:r>
                <w:r>
                  <w:rPr>
                    <w:rFonts w:ascii="Franklin Gothic Medium"/>
                    <w:spacing w:val="-5"/>
                  </w:rPr>
                  <w:instrText xml:space="preserve"> PAGE </w:instrText>
                </w:r>
                <w:r>
                  <w:rPr>
                    <w:rFonts w:ascii="Franklin Gothic Medium"/>
                    <w:spacing w:val="-5"/>
                  </w:rPr>
                  <w:fldChar w:fldCharType="separate"/>
                </w:r>
                <w:r w:rsidR="003D43E6">
                  <w:rPr>
                    <w:rFonts w:ascii="Franklin Gothic Medium"/>
                    <w:noProof/>
                    <w:spacing w:val="-5"/>
                  </w:rPr>
                  <w:t>1</w:t>
                </w:r>
                <w:r>
                  <w:rPr>
                    <w:rFonts w:ascii="Franklin Gothic Medium"/>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CB1" w:rsidRDefault="00055CB1"/>
  </w:footnote>
  <w:footnote w:type="continuationSeparator" w:id="1">
    <w:p w:rsidR="00055CB1" w:rsidRDefault="00055C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730" w:rsidRPr="00553730" w:rsidRDefault="00553730">
    <w:pPr>
      <w:pStyle w:val="a3"/>
      <w:spacing w:line="14" w:lineRule="auto"/>
      <w:rPr>
        <w:sz w:val="20"/>
        <w:lang w:val="el-GR"/>
      </w:rPr>
    </w:pPr>
    <w:r>
      <w:rPr>
        <w:sz w:val="20"/>
        <w:lang w:val="el-GR"/>
      </w:rPr>
      <w:t>ΖΑΖ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13A"/>
    <w:multiLevelType w:val="hybridMultilevel"/>
    <w:tmpl w:val="3E36F6DC"/>
    <w:lvl w:ilvl="0" w:tplc="46D247F6">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1">
    <w:nsid w:val="178A2D28"/>
    <w:multiLevelType w:val="multilevel"/>
    <w:tmpl w:val="4BFC50B4"/>
    <w:lvl w:ilvl="0">
      <w:start w:val="1"/>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0277B"/>
    <w:multiLevelType w:val="multilevel"/>
    <w:tmpl w:val="AE46424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F23F7"/>
    <w:multiLevelType w:val="multilevel"/>
    <w:tmpl w:val="F9ACECC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765AA"/>
    <w:multiLevelType w:val="multilevel"/>
    <w:tmpl w:val="12464EC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7E1C60"/>
    <w:multiLevelType w:val="multilevel"/>
    <w:tmpl w:val="695EC76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E2AFF"/>
    <w:multiLevelType w:val="multilevel"/>
    <w:tmpl w:val="41502EC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02F1B"/>
    <w:multiLevelType w:val="multilevel"/>
    <w:tmpl w:val="AF84DB5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6A6B72"/>
    <w:multiLevelType w:val="multilevel"/>
    <w:tmpl w:val="83469E9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ED6F5D"/>
    <w:multiLevelType w:val="multilevel"/>
    <w:tmpl w:val="3288F0B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3831A7"/>
    <w:multiLevelType w:val="multilevel"/>
    <w:tmpl w:val="2E025CA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14B17"/>
    <w:multiLevelType w:val="hybridMultilevel"/>
    <w:tmpl w:val="17EAC096"/>
    <w:lvl w:ilvl="0" w:tplc="0408000F">
      <w:start w:val="1"/>
      <w:numFmt w:val="decimal"/>
      <w:lvlText w:val="%1."/>
      <w:lvlJc w:val="left"/>
      <w:pPr>
        <w:ind w:left="1820" w:hanging="360"/>
      </w:pPr>
    </w:lvl>
    <w:lvl w:ilvl="1" w:tplc="04080019" w:tentative="1">
      <w:start w:val="1"/>
      <w:numFmt w:val="lowerLetter"/>
      <w:lvlText w:val="%2."/>
      <w:lvlJc w:val="left"/>
      <w:pPr>
        <w:ind w:left="2540" w:hanging="360"/>
      </w:pPr>
    </w:lvl>
    <w:lvl w:ilvl="2" w:tplc="0408001B" w:tentative="1">
      <w:start w:val="1"/>
      <w:numFmt w:val="lowerRoman"/>
      <w:lvlText w:val="%3."/>
      <w:lvlJc w:val="right"/>
      <w:pPr>
        <w:ind w:left="3260" w:hanging="180"/>
      </w:pPr>
    </w:lvl>
    <w:lvl w:ilvl="3" w:tplc="0408000F" w:tentative="1">
      <w:start w:val="1"/>
      <w:numFmt w:val="decimal"/>
      <w:lvlText w:val="%4."/>
      <w:lvlJc w:val="left"/>
      <w:pPr>
        <w:ind w:left="3980" w:hanging="360"/>
      </w:pPr>
    </w:lvl>
    <w:lvl w:ilvl="4" w:tplc="04080019" w:tentative="1">
      <w:start w:val="1"/>
      <w:numFmt w:val="lowerLetter"/>
      <w:lvlText w:val="%5."/>
      <w:lvlJc w:val="left"/>
      <w:pPr>
        <w:ind w:left="4700" w:hanging="360"/>
      </w:pPr>
    </w:lvl>
    <w:lvl w:ilvl="5" w:tplc="0408001B" w:tentative="1">
      <w:start w:val="1"/>
      <w:numFmt w:val="lowerRoman"/>
      <w:lvlText w:val="%6."/>
      <w:lvlJc w:val="right"/>
      <w:pPr>
        <w:ind w:left="5420" w:hanging="180"/>
      </w:pPr>
    </w:lvl>
    <w:lvl w:ilvl="6" w:tplc="0408000F" w:tentative="1">
      <w:start w:val="1"/>
      <w:numFmt w:val="decimal"/>
      <w:lvlText w:val="%7."/>
      <w:lvlJc w:val="left"/>
      <w:pPr>
        <w:ind w:left="6140" w:hanging="360"/>
      </w:pPr>
    </w:lvl>
    <w:lvl w:ilvl="7" w:tplc="04080019" w:tentative="1">
      <w:start w:val="1"/>
      <w:numFmt w:val="lowerLetter"/>
      <w:lvlText w:val="%8."/>
      <w:lvlJc w:val="left"/>
      <w:pPr>
        <w:ind w:left="6860" w:hanging="360"/>
      </w:pPr>
    </w:lvl>
    <w:lvl w:ilvl="8" w:tplc="0408001B" w:tentative="1">
      <w:start w:val="1"/>
      <w:numFmt w:val="lowerRoman"/>
      <w:lvlText w:val="%9."/>
      <w:lvlJc w:val="right"/>
      <w:pPr>
        <w:ind w:left="7580" w:hanging="180"/>
      </w:pPr>
    </w:lvl>
  </w:abstractNum>
  <w:abstractNum w:abstractNumId="12">
    <w:nsid w:val="63086C1B"/>
    <w:multiLevelType w:val="multilevel"/>
    <w:tmpl w:val="411E680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9B006B"/>
    <w:multiLevelType w:val="multilevel"/>
    <w:tmpl w:val="598A9B4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7"/>
  </w:num>
  <w:num w:numId="4">
    <w:abstractNumId w:val="6"/>
  </w:num>
  <w:num w:numId="5">
    <w:abstractNumId w:val="3"/>
  </w:num>
  <w:num w:numId="6">
    <w:abstractNumId w:val="4"/>
  </w:num>
  <w:num w:numId="7">
    <w:abstractNumId w:val="8"/>
  </w:num>
  <w:num w:numId="8">
    <w:abstractNumId w:val="9"/>
  </w:num>
  <w:num w:numId="9">
    <w:abstractNumId w:val="10"/>
  </w:num>
  <w:num w:numId="10">
    <w:abstractNumId w:val="13"/>
  </w:num>
  <w:num w:numId="11">
    <w:abstractNumId w:val="2"/>
  </w:num>
  <w:num w:numId="12">
    <w:abstractNumId w:val="1"/>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20"/>
  <w:drawingGridHorizontalSpacing w:val="181"/>
  <w:drawingGridVerticalSpacing w:val="181"/>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doNotExpandShiftReturn/>
  </w:compat>
  <w:rsids>
    <w:rsidRoot w:val="00002C9D"/>
    <w:rsid w:val="00002C9D"/>
    <w:rsid w:val="00010B29"/>
    <w:rsid w:val="000132BA"/>
    <w:rsid w:val="00035475"/>
    <w:rsid w:val="0003646F"/>
    <w:rsid w:val="00044CFE"/>
    <w:rsid w:val="0005056D"/>
    <w:rsid w:val="00055CB1"/>
    <w:rsid w:val="0005771E"/>
    <w:rsid w:val="00062219"/>
    <w:rsid w:val="00070664"/>
    <w:rsid w:val="00095750"/>
    <w:rsid w:val="000A3841"/>
    <w:rsid w:val="000B7FB5"/>
    <w:rsid w:val="000C382D"/>
    <w:rsid w:val="000F225B"/>
    <w:rsid w:val="000F58BD"/>
    <w:rsid w:val="0010476A"/>
    <w:rsid w:val="00113218"/>
    <w:rsid w:val="00115BC9"/>
    <w:rsid w:val="00161747"/>
    <w:rsid w:val="001B3960"/>
    <w:rsid w:val="001F17E8"/>
    <w:rsid w:val="002071AB"/>
    <w:rsid w:val="00250AED"/>
    <w:rsid w:val="00272917"/>
    <w:rsid w:val="00284120"/>
    <w:rsid w:val="00295931"/>
    <w:rsid w:val="00296040"/>
    <w:rsid w:val="002A0455"/>
    <w:rsid w:val="002A0E97"/>
    <w:rsid w:val="002C765D"/>
    <w:rsid w:val="002F7B46"/>
    <w:rsid w:val="00315468"/>
    <w:rsid w:val="003235E3"/>
    <w:rsid w:val="003316C3"/>
    <w:rsid w:val="00334AAA"/>
    <w:rsid w:val="003537AB"/>
    <w:rsid w:val="003653F0"/>
    <w:rsid w:val="00373D2D"/>
    <w:rsid w:val="003748C9"/>
    <w:rsid w:val="003819F8"/>
    <w:rsid w:val="00383F34"/>
    <w:rsid w:val="00385C33"/>
    <w:rsid w:val="00394771"/>
    <w:rsid w:val="003966DE"/>
    <w:rsid w:val="003A58BA"/>
    <w:rsid w:val="003C1472"/>
    <w:rsid w:val="003C674D"/>
    <w:rsid w:val="003C75A6"/>
    <w:rsid w:val="003D43E6"/>
    <w:rsid w:val="003E5549"/>
    <w:rsid w:val="00400AF6"/>
    <w:rsid w:val="00417CAE"/>
    <w:rsid w:val="004623DF"/>
    <w:rsid w:val="0046608B"/>
    <w:rsid w:val="00485996"/>
    <w:rsid w:val="00491924"/>
    <w:rsid w:val="004B0F22"/>
    <w:rsid w:val="004B1A84"/>
    <w:rsid w:val="004C0D63"/>
    <w:rsid w:val="004C7F9E"/>
    <w:rsid w:val="004D0F4F"/>
    <w:rsid w:val="004D6042"/>
    <w:rsid w:val="004E1A09"/>
    <w:rsid w:val="004E3A7B"/>
    <w:rsid w:val="005017CD"/>
    <w:rsid w:val="00516ACC"/>
    <w:rsid w:val="005259B6"/>
    <w:rsid w:val="005309A2"/>
    <w:rsid w:val="00533AC6"/>
    <w:rsid w:val="00553730"/>
    <w:rsid w:val="00557D99"/>
    <w:rsid w:val="0058023D"/>
    <w:rsid w:val="00585028"/>
    <w:rsid w:val="005A601D"/>
    <w:rsid w:val="005A768E"/>
    <w:rsid w:val="005B1460"/>
    <w:rsid w:val="005C4506"/>
    <w:rsid w:val="00631EED"/>
    <w:rsid w:val="00660175"/>
    <w:rsid w:val="006A53F7"/>
    <w:rsid w:val="006D210C"/>
    <w:rsid w:val="006D2854"/>
    <w:rsid w:val="006D442B"/>
    <w:rsid w:val="006E1614"/>
    <w:rsid w:val="006E3EF3"/>
    <w:rsid w:val="007063FD"/>
    <w:rsid w:val="0076751E"/>
    <w:rsid w:val="00770E71"/>
    <w:rsid w:val="00772DAD"/>
    <w:rsid w:val="00780C26"/>
    <w:rsid w:val="007A0C52"/>
    <w:rsid w:val="007A3F00"/>
    <w:rsid w:val="007C2D14"/>
    <w:rsid w:val="007E0E62"/>
    <w:rsid w:val="007E4D73"/>
    <w:rsid w:val="007F3020"/>
    <w:rsid w:val="00806468"/>
    <w:rsid w:val="00811D0A"/>
    <w:rsid w:val="00812C65"/>
    <w:rsid w:val="00814ECA"/>
    <w:rsid w:val="00824A1C"/>
    <w:rsid w:val="00840152"/>
    <w:rsid w:val="0084068F"/>
    <w:rsid w:val="008616E3"/>
    <w:rsid w:val="008826B3"/>
    <w:rsid w:val="00884B79"/>
    <w:rsid w:val="008952C8"/>
    <w:rsid w:val="008A042B"/>
    <w:rsid w:val="008B680B"/>
    <w:rsid w:val="008C53D2"/>
    <w:rsid w:val="008D1AB7"/>
    <w:rsid w:val="00903CB7"/>
    <w:rsid w:val="00910772"/>
    <w:rsid w:val="00910E50"/>
    <w:rsid w:val="00952E4B"/>
    <w:rsid w:val="00962107"/>
    <w:rsid w:val="00962D62"/>
    <w:rsid w:val="00973D5D"/>
    <w:rsid w:val="00983FF2"/>
    <w:rsid w:val="009855EE"/>
    <w:rsid w:val="00992AFB"/>
    <w:rsid w:val="0099457D"/>
    <w:rsid w:val="0099512F"/>
    <w:rsid w:val="00996B61"/>
    <w:rsid w:val="009B1845"/>
    <w:rsid w:val="009D1D78"/>
    <w:rsid w:val="009D680F"/>
    <w:rsid w:val="009F3D5B"/>
    <w:rsid w:val="009F4FB4"/>
    <w:rsid w:val="009F714B"/>
    <w:rsid w:val="00A0197E"/>
    <w:rsid w:val="00A21CB4"/>
    <w:rsid w:val="00A32A35"/>
    <w:rsid w:val="00A4351F"/>
    <w:rsid w:val="00A446DF"/>
    <w:rsid w:val="00A46415"/>
    <w:rsid w:val="00A549A5"/>
    <w:rsid w:val="00A773E0"/>
    <w:rsid w:val="00A82194"/>
    <w:rsid w:val="00A86FE7"/>
    <w:rsid w:val="00AA164F"/>
    <w:rsid w:val="00AB3940"/>
    <w:rsid w:val="00AC2711"/>
    <w:rsid w:val="00AF3127"/>
    <w:rsid w:val="00B028CE"/>
    <w:rsid w:val="00B169AE"/>
    <w:rsid w:val="00B17E20"/>
    <w:rsid w:val="00B236EB"/>
    <w:rsid w:val="00B26C82"/>
    <w:rsid w:val="00B7214A"/>
    <w:rsid w:val="00B86C4F"/>
    <w:rsid w:val="00B87E83"/>
    <w:rsid w:val="00B915D0"/>
    <w:rsid w:val="00B959ED"/>
    <w:rsid w:val="00BA1B39"/>
    <w:rsid w:val="00BC0AF8"/>
    <w:rsid w:val="00BE0A41"/>
    <w:rsid w:val="00BE18FF"/>
    <w:rsid w:val="00BF1379"/>
    <w:rsid w:val="00BF3120"/>
    <w:rsid w:val="00C134EE"/>
    <w:rsid w:val="00C15642"/>
    <w:rsid w:val="00C17F45"/>
    <w:rsid w:val="00C34263"/>
    <w:rsid w:val="00C8177C"/>
    <w:rsid w:val="00C91231"/>
    <w:rsid w:val="00CA4EDC"/>
    <w:rsid w:val="00CB112D"/>
    <w:rsid w:val="00CD7D51"/>
    <w:rsid w:val="00CE53AF"/>
    <w:rsid w:val="00CE5E34"/>
    <w:rsid w:val="00D01782"/>
    <w:rsid w:val="00D0381B"/>
    <w:rsid w:val="00D136AD"/>
    <w:rsid w:val="00D24DCC"/>
    <w:rsid w:val="00D25739"/>
    <w:rsid w:val="00D35FBC"/>
    <w:rsid w:val="00D43A63"/>
    <w:rsid w:val="00D45C1F"/>
    <w:rsid w:val="00D50B02"/>
    <w:rsid w:val="00D617F5"/>
    <w:rsid w:val="00DA10E4"/>
    <w:rsid w:val="00DA28F3"/>
    <w:rsid w:val="00DA33B9"/>
    <w:rsid w:val="00DC3C6B"/>
    <w:rsid w:val="00DD2251"/>
    <w:rsid w:val="00DD28AB"/>
    <w:rsid w:val="00DE205C"/>
    <w:rsid w:val="00E63F75"/>
    <w:rsid w:val="00E70CE7"/>
    <w:rsid w:val="00E74571"/>
    <w:rsid w:val="00E9467A"/>
    <w:rsid w:val="00EA08DB"/>
    <w:rsid w:val="00EA7651"/>
    <w:rsid w:val="00EC6C3D"/>
    <w:rsid w:val="00ED1535"/>
    <w:rsid w:val="00ED4190"/>
    <w:rsid w:val="00EE3307"/>
    <w:rsid w:val="00EF16BC"/>
    <w:rsid w:val="00F074F7"/>
    <w:rsid w:val="00F1794B"/>
    <w:rsid w:val="00F204EA"/>
    <w:rsid w:val="00F215AD"/>
    <w:rsid w:val="00F2310A"/>
    <w:rsid w:val="00F7005C"/>
    <w:rsid w:val="00F834F2"/>
    <w:rsid w:val="00FA1848"/>
    <w:rsid w:val="00FE1CC2"/>
    <w:rsid w:val="00FF23CB"/>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2C9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002C9D"/>
    <w:rPr>
      <w:color w:val="0066CC"/>
      <w:u w:val="single"/>
    </w:rPr>
  </w:style>
  <w:style w:type="character" w:customStyle="1" w:styleId="Heading1">
    <w:name w:val="Heading #1_"/>
    <w:basedOn w:val="a0"/>
    <w:link w:val="Heading10"/>
    <w:rsid w:val="00002C9D"/>
    <w:rPr>
      <w:rFonts w:ascii="Times New Roman" w:eastAsia="Times New Roman" w:hAnsi="Times New Roman" w:cs="Times New Roman"/>
      <w:b w:val="0"/>
      <w:bCs w:val="0"/>
      <w:i w:val="0"/>
      <w:iCs w:val="0"/>
      <w:smallCaps w:val="0"/>
      <w:strike w:val="0"/>
      <w:w w:val="50"/>
      <w:sz w:val="26"/>
      <w:szCs w:val="26"/>
      <w:u w:val="none"/>
    </w:rPr>
  </w:style>
  <w:style w:type="character" w:customStyle="1" w:styleId="Heading1SmallCaps">
    <w:name w:val="Heading #1 + Small Caps"/>
    <w:basedOn w:val="Heading1"/>
    <w:rsid w:val="00002C9D"/>
    <w:rPr>
      <w:rFonts w:ascii="Times New Roman" w:eastAsia="Times New Roman" w:hAnsi="Times New Roman" w:cs="Times New Roman"/>
      <w:b w:val="0"/>
      <w:bCs w:val="0"/>
      <w:i w:val="0"/>
      <w:iCs w:val="0"/>
      <w:smallCaps/>
      <w:strike w:val="0"/>
      <w:color w:val="000000"/>
      <w:spacing w:val="0"/>
      <w:w w:val="50"/>
      <w:position w:val="0"/>
      <w:sz w:val="26"/>
      <w:szCs w:val="26"/>
      <w:u w:val="none"/>
      <w:lang w:val="el-GR"/>
    </w:rPr>
  </w:style>
  <w:style w:type="character" w:customStyle="1" w:styleId="Bodytext">
    <w:name w:val="Body text_"/>
    <w:basedOn w:val="a0"/>
    <w:link w:val="2"/>
    <w:rsid w:val="00002C9D"/>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2">
    <w:name w:val="Body text (2)_"/>
    <w:basedOn w:val="a0"/>
    <w:link w:val="Bodytext20"/>
    <w:rsid w:val="00002C9D"/>
    <w:rPr>
      <w:rFonts w:ascii="Calibri" w:eastAsia="Calibri" w:hAnsi="Calibri" w:cs="Calibri"/>
      <w:b/>
      <w:bCs/>
      <w:i w:val="0"/>
      <w:iCs w:val="0"/>
      <w:smallCaps w:val="0"/>
      <w:strike w:val="0"/>
      <w:sz w:val="26"/>
      <w:szCs w:val="26"/>
      <w:u w:val="none"/>
    </w:rPr>
  </w:style>
  <w:style w:type="character" w:customStyle="1" w:styleId="Bodytext3">
    <w:name w:val="Body text (3)_"/>
    <w:basedOn w:val="a0"/>
    <w:link w:val="Bodytext30"/>
    <w:rsid w:val="00002C9D"/>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Bodytext4">
    <w:name w:val="Body text (4)_"/>
    <w:basedOn w:val="a0"/>
    <w:link w:val="Bodytext40"/>
    <w:rsid w:val="00002C9D"/>
    <w:rPr>
      <w:rFonts w:ascii="Times New Roman" w:eastAsia="Times New Roman" w:hAnsi="Times New Roman" w:cs="Times New Roman"/>
      <w:b w:val="0"/>
      <w:bCs w:val="0"/>
      <w:i w:val="0"/>
      <w:iCs w:val="0"/>
      <w:smallCaps w:val="0"/>
      <w:strike w:val="0"/>
      <w:sz w:val="11"/>
      <w:szCs w:val="11"/>
      <w:u w:val="none"/>
    </w:rPr>
  </w:style>
  <w:style w:type="character" w:customStyle="1" w:styleId="Bodytext445pt">
    <w:name w:val="Body text (4) + 4;5 pt"/>
    <w:basedOn w:val="Bodytext4"/>
    <w:rsid w:val="00002C9D"/>
    <w:rPr>
      <w:rFonts w:ascii="Times New Roman" w:eastAsia="Times New Roman" w:hAnsi="Times New Roman" w:cs="Times New Roman"/>
      <w:b w:val="0"/>
      <w:bCs w:val="0"/>
      <w:i w:val="0"/>
      <w:iCs w:val="0"/>
      <w:smallCaps w:val="0"/>
      <w:strike w:val="0"/>
      <w:color w:val="000000"/>
      <w:spacing w:val="0"/>
      <w:w w:val="100"/>
      <w:position w:val="0"/>
      <w:sz w:val="9"/>
      <w:szCs w:val="9"/>
      <w:u w:val="none"/>
      <w:lang w:val="el-GR"/>
    </w:rPr>
  </w:style>
  <w:style w:type="character" w:customStyle="1" w:styleId="Bodytext4Arial4pt">
    <w:name w:val="Body text (4) + Arial;4 pt"/>
    <w:basedOn w:val="Bodytext4"/>
    <w:rsid w:val="00002C9D"/>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Heading2">
    <w:name w:val="Heading #2_"/>
    <w:basedOn w:val="a0"/>
    <w:link w:val="Heading20"/>
    <w:rsid w:val="00002C9D"/>
    <w:rPr>
      <w:rFonts w:ascii="Calibri" w:eastAsia="Calibri" w:hAnsi="Calibri" w:cs="Calibri"/>
      <w:b/>
      <w:bCs/>
      <w:i w:val="0"/>
      <w:iCs w:val="0"/>
      <w:smallCaps w:val="0"/>
      <w:strike w:val="0"/>
      <w:sz w:val="27"/>
      <w:szCs w:val="27"/>
      <w:u w:val="none"/>
    </w:rPr>
  </w:style>
  <w:style w:type="character" w:customStyle="1" w:styleId="Heading21">
    <w:name w:val="Heading #2"/>
    <w:basedOn w:val="Heading2"/>
    <w:rsid w:val="00002C9D"/>
    <w:rPr>
      <w:rFonts w:ascii="Calibri" w:eastAsia="Calibri" w:hAnsi="Calibri" w:cs="Calibri"/>
      <w:b/>
      <w:bCs/>
      <w:i w:val="0"/>
      <w:iCs w:val="0"/>
      <w:smallCaps w:val="0"/>
      <w:strike w:val="0"/>
      <w:color w:val="000000"/>
      <w:spacing w:val="0"/>
      <w:w w:val="100"/>
      <w:position w:val="0"/>
      <w:sz w:val="27"/>
      <w:szCs w:val="27"/>
      <w:u w:val="none"/>
      <w:lang w:val="el-GR"/>
    </w:rPr>
  </w:style>
  <w:style w:type="character" w:customStyle="1" w:styleId="Bodytext5">
    <w:name w:val="Body text (5)_"/>
    <w:basedOn w:val="a0"/>
    <w:link w:val="Bodytext50"/>
    <w:rsid w:val="00002C9D"/>
    <w:rPr>
      <w:rFonts w:ascii="Lucida Sans Unicode" w:eastAsia="Lucida Sans Unicode" w:hAnsi="Lucida Sans Unicode" w:cs="Lucida Sans Unicode"/>
      <w:b w:val="0"/>
      <w:bCs w:val="0"/>
      <w:i/>
      <w:iCs/>
      <w:smallCaps w:val="0"/>
      <w:strike w:val="0"/>
      <w:sz w:val="18"/>
      <w:szCs w:val="18"/>
      <w:u w:val="none"/>
    </w:rPr>
  </w:style>
  <w:style w:type="character" w:customStyle="1" w:styleId="3Char">
    <w:name w:val="ΠΠ 3 Char"/>
    <w:basedOn w:val="a0"/>
    <w:link w:val="3"/>
    <w:rsid w:val="00002C9D"/>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ableofcontents">
    <w:name w:val="Table of contents"/>
    <w:basedOn w:val="3Char"/>
    <w:rsid w:val="00002C9D"/>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style>
  <w:style w:type="character" w:customStyle="1" w:styleId="Bodytext65ptBold">
    <w:name w:val="Body text + 6;5 pt;Bold"/>
    <w:basedOn w:val="Bodytext"/>
    <w:rsid w:val="00002C9D"/>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el-GR"/>
    </w:rPr>
  </w:style>
  <w:style w:type="character" w:customStyle="1" w:styleId="Bodytext65pt">
    <w:name w:val="Body text + 6;5 pt"/>
    <w:basedOn w:val="Bodytext"/>
    <w:rsid w:val="00002C9D"/>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el-GR"/>
    </w:rPr>
  </w:style>
  <w:style w:type="character" w:customStyle="1" w:styleId="Heading3">
    <w:name w:val="Heading #3_"/>
    <w:basedOn w:val="a0"/>
    <w:link w:val="Heading30"/>
    <w:rsid w:val="00002C9D"/>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Italic">
    <w:name w:val="Body text + Italic"/>
    <w:basedOn w:val="Bodytext"/>
    <w:rsid w:val="00002C9D"/>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el-GR"/>
    </w:rPr>
  </w:style>
  <w:style w:type="character" w:customStyle="1" w:styleId="1">
    <w:name w:val="Σώμα κειμένου1"/>
    <w:basedOn w:val="Bodytext"/>
    <w:rsid w:val="00002C9D"/>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el-GR"/>
    </w:rPr>
  </w:style>
  <w:style w:type="character" w:customStyle="1" w:styleId="BodytextSpacing3pt">
    <w:name w:val="Body text + Spacing 3 pt"/>
    <w:basedOn w:val="Bodytext"/>
    <w:rsid w:val="00002C9D"/>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none"/>
      <w:lang w:val="el-GR"/>
    </w:rPr>
  </w:style>
  <w:style w:type="character" w:customStyle="1" w:styleId="Bodytext6">
    <w:name w:val="Body text (6)_"/>
    <w:basedOn w:val="a0"/>
    <w:link w:val="Bodytext60"/>
    <w:rsid w:val="00002C9D"/>
    <w:rPr>
      <w:rFonts w:ascii="Times New Roman" w:eastAsia="Times New Roman" w:hAnsi="Times New Roman" w:cs="Times New Roman"/>
      <w:b w:val="0"/>
      <w:bCs w:val="0"/>
      <w:i w:val="0"/>
      <w:iCs w:val="0"/>
      <w:smallCaps w:val="0"/>
      <w:strike w:val="0"/>
      <w:sz w:val="23"/>
      <w:szCs w:val="23"/>
      <w:u w:val="none"/>
    </w:rPr>
  </w:style>
  <w:style w:type="paragraph" w:customStyle="1" w:styleId="Heading10">
    <w:name w:val="Heading #1"/>
    <w:basedOn w:val="a"/>
    <w:link w:val="Heading1"/>
    <w:rsid w:val="00002C9D"/>
    <w:pPr>
      <w:shd w:val="clear" w:color="auto" w:fill="FFFFFF"/>
      <w:spacing w:line="0" w:lineRule="atLeast"/>
      <w:outlineLvl w:val="0"/>
    </w:pPr>
    <w:rPr>
      <w:rFonts w:ascii="Times New Roman" w:eastAsia="Times New Roman" w:hAnsi="Times New Roman" w:cs="Times New Roman"/>
      <w:w w:val="50"/>
      <w:sz w:val="26"/>
      <w:szCs w:val="26"/>
    </w:rPr>
  </w:style>
  <w:style w:type="paragraph" w:customStyle="1" w:styleId="2">
    <w:name w:val="Σώμα κειμένου2"/>
    <w:basedOn w:val="a"/>
    <w:link w:val="Bodytext"/>
    <w:rsid w:val="00002C9D"/>
    <w:pPr>
      <w:shd w:val="clear" w:color="auto" w:fill="FFFFFF"/>
      <w:spacing w:line="269" w:lineRule="exact"/>
      <w:ind w:hanging="640"/>
    </w:pPr>
    <w:rPr>
      <w:rFonts w:ascii="Lucida Sans Unicode" w:eastAsia="Lucida Sans Unicode" w:hAnsi="Lucida Sans Unicode" w:cs="Lucida Sans Unicode"/>
      <w:sz w:val="18"/>
      <w:szCs w:val="18"/>
    </w:rPr>
  </w:style>
  <w:style w:type="paragraph" w:customStyle="1" w:styleId="Bodytext20">
    <w:name w:val="Body text (2)"/>
    <w:basedOn w:val="a"/>
    <w:link w:val="Bodytext2"/>
    <w:rsid w:val="00002C9D"/>
    <w:pPr>
      <w:shd w:val="clear" w:color="auto" w:fill="FFFFFF"/>
      <w:spacing w:line="341" w:lineRule="exact"/>
      <w:jc w:val="right"/>
    </w:pPr>
    <w:rPr>
      <w:rFonts w:ascii="Calibri" w:eastAsia="Calibri" w:hAnsi="Calibri" w:cs="Calibri"/>
      <w:b/>
      <w:bCs/>
      <w:sz w:val="26"/>
      <w:szCs w:val="26"/>
    </w:rPr>
  </w:style>
  <w:style w:type="paragraph" w:customStyle="1" w:styleId="Bodytext30">
    <w:name w:val="Body text (3)"/>
    <w:basedOn w:val="a"/>
    <w:link w:val="Bodytext3"/>
    <w:rsid w:val="00002C9D"/>
    <w:pPr>
      <w:shd w:val="clear" w:color="auto" w:fill="FFFFFF"/>
      <w:spacing w:after="780" w:line="0" w:lineRule="atLeast"/>
    </w:pPr>
    <w:rPr>
      <w:rFonts w:ascii="Lucida Sans Unicode" w:eastAsia="Lucida Sans Unicode" w:hAnsi="Lucida Sans Unicode" w:cs="Lucida Sans Unicode"/>
      <w:sz w:val="20"/>
      <w:szCs w:val="20"/>
    </w:rPr>
  </w:style>
  <w:style w:type="paragraph" w:customStyle="1" w:styleId="Bodytext40">
    <w:name w:val="Body text (4)"/>
    <w:basedOn w:val="a"/>
    <w:link w:val="Bodytext4"/>
    <w:rsid w:val="00002C9D"/>
    <w:pPr>
      <w:shd w:val="clear" w:color="auto" w:fill="FFFFFF"/>
      <w:spacing w:line="158" w:lineRule="exact"/>
    </w:pPr>
    <w:rPr>
      <w:rFonts w:ascii="Times New Roman" w:eastAsia="Times New Roman" w:hAnsi="Times New Roman" w:cs="Times New Roman"/>
      <w:sz w:val="11"/>
      <w:szCs w:val="11"/>
    </w:rPr>
  </w:style>
  <w:style w:type="paragraph" w:customStyle="1" w:styleId="Heading20">
    <w:name w:val="Heading #2"/>
    <w:basedOn w:val="a"/>
    <w:link w:val="Heading2"/>
    <w:rsid w:val="00002C9D"/>
    <w:pPr>
      <w:shd w:val="clear" w:color="auto" w:fill="FFFFFF"/>
      <w:spacing w:after="300" w:line="0" w:lineRule="atLeast"/>
      <w:outlineLvl w:val="1"/>
    </w:pPr>
    <w:rPr>
      <w:rFonts w:ascii="Calibri" w:eastAsia="Calibri" w:hAnsi="Calibri" w:cs="Calibri"/>
      <w:b/>
      <w:bCs/>
      <w:sz w:val="27"/>
      <w:szCs w:val="27"/>
    </w:rPr>
  </w:style>
  <w:style w:type="paragraph" w:customStyle="1" w:styleId="Bodytext50">
    <w:name w:val="Body text (5)"/>
    <w:basedOn w:val="a"/>
    <w:link w:val="Bodytext5"/>
    <w:rsid w:val="00002C9D"/>
    <w:pPr>
      <w:shd w:val="clear" w:color="auto" w:fill="FFFFFF"/>
      <w:spacing w:before="300" w:line="360" w:lineRule="exact"/>
      <w:jc w:val="right"/>
    </w:pPr>
    <w:rPr>
      <w:rFonts w:ascii="Lucida Sans Unicode" w:eastAsia="Lucida Sans Unicode" w:hAnsi="Lucida Sans Unicode" w:cs="Lucida Sans Unicode"/>
      <w:i/>
      <w:iCs/>
      <w:sz w:val="18"/>
      <w:szCs w:val="18"/>
    </w:rPr>
  </w:style>
  <w:style w:type="paragraph" w:styleId="3">
    <w:name w:val="toc 3"/>
    <w:basedOn w:val="a"/>
    <w:link w:val="3Char"/>
    <w:autoRedefine/>
    <w:uiPriority w:val="39"/>
    <w:rsid w:val="00002C9D"/>
    <w:pPr>
      <w:shd w:val="clear" w:color="auto" w:fill="FFFFFF"/>
      <w:spacing w:line="360" w:lineRule="exact"/>
    </w:pPr>
    <w:rPr>
      <w:rFonts w:ascii="Lucida Sans Unicode" w:eastAsia="Lucida Sans Unicode" w:hAnsi="Lucida Sans Unicode" w:cs="Lucida Sans Unicode"/>
      <w:sz w:val="18"/>
      <w:szCs w:val="18"/>
    </w:rPr>
  </w:style>
  <w:style w:type="paragraph" w:customStyle="1" w:styleId="Heading30">
    <w:name w:val="Heading #3"/>
    <w:basedOn w:val="a"/>
    <w:link w:val="Heading3"/>
    <w:rsid w:val="00002C9D"/>
    <w:pPr>
      <w:shd w:val="clear" w:color="auto" w:fill="FFFFFF"/>
      <w:spacing w:before="360" w:after="60" w:line="0" w:lineRule="atLeast"/>
      <w:ind w:hanging="420"/>
      <w:jc w:val="both"/>
      <w:outlineLvl w:val="2"/>
    </w:pPr>
    <w:rPr>
      <w:rFonts w:ascii="Lucida Sans Unicode" w:eastAsia="Lucida Sans Unicode" w:hAnsi="Lucida Sans Unicode" w:cs="Lucida Sans Unicode"/>
      <w:sz w:val="18"/>
      <w:szCs w:val="18"/>
    </w:rPr>
  </w:style>
  <w:style w:type="paragraph" w:customStyle="1" w:styleId="Bodytext60">
    <w:name w:val="Body text (6)"/>
    <w:basedOn w:val="a"/>
    <w:link w:val="Bodytext6"/>
    <w:rsid w:val="00002C9D"/>
    <w:pPr>
      <w:shd w:val="clear" w:color="auto" w:fill="FFFFFF"/>
      <w:spacing w:before="1080" w:line="298" w:lineRule="exact"/>
    </w:pPr>
    <w:rPr>
      <w:rFonts w:ascii="Times New Roman" w:eastAsia="Times New Roman" w:hAnsi="Times New Roman" w:cs="Times New Roman"/>
      <w:sz w:val="23"/>
      <w:szCs w:val="23"/>
    </w:rPr>
  </w:style>
  <w:style w:type="paragraph" w:styleId="20">
    <w:name w:val="toc 2"/>
    <w:basedOn w:val="a"/>
    <w:next w:val="a"/>
    <w:autoRedefine/>
    <w:uiPriority w:val="39"/>
    <w:unhideWhenUsed/>
    <w:rsid w:val="00A32A35"/>
    <w:pPr>
      <w:spacing w:after="100"/>
      <w:ind w:left="240"/>
    </w:pPr>
  </w:style>
  <w:style w:type="paragraph" w:styleId="a3">
    <w:name w:val="Body Text"/>
    <w:basedOn w:val="a"/>
    <w:link w:val="Char"/>
    <w:uiPriority w:val="99"/>
    <w:semiHidden/>
    <w:unhideWhenUsed/>
    <w:rsid w:val="00070664"/>
    <w:pPr>
      <w:widowControl/>
      <w:spacing w:after="120" w:line="259" w:lineRule="auto"/>
    </w:pPr>
    <w:rPr>
      <w:rFonts w:asciiTheme="minorHAnsi" w:eastAsiaTheme="minorHAnsi" w:hAnsiTheme="minorHAnsi" w:cstheme="minorBidi"/>
      <w:color w:val="auto"/>
      <w:kern w:val="2"/>
      <w:sz w:val="22"/>
      <w:szCs w:val="22"/>
      <w:lang w:val="en-US" w:eastAsia="en-US"/>
    </w:rPr>
  </w:style>
  <w:style w:type="character" w:customStyle="1" w:styleId="Char">
    <w:name w:val="Σώμα κειμένου Char"/>
    <w:basedOn w:val="a0"/>
    <w:link w:val="a3"/>
    <w:uiPriority w:val="99"/>
    <w:semiHidden/>
    <w:rsid w:val="00070664"/>
    <w:rPr>
      <w:rFonts w:asciiTheme="minorHAnsi" w:eastAsiaTheme="minorHAnsi" w:hAnsiTheme="minorHAnsi" w:cstheme="minorBidi"/>
      <w:kern w:val="2"/>
      <w:sz w:val="22"/>
      <w:szCs w:val="22"/>
      <w:lang w:val="en-US" w:eastAsia="en-US"/>
    </w:rPr>
  </w:style>
  <w:style w:type="paragraph" w:styleId="a4">
    <w:name w:val="header"/>
    <w:basedOn w:val="a"/>
    <w:link w:val="Char0"/>
    <w:uiPriority w:val="99"/>
    <w:unhideWhenUsed/>
    <w:rsid w:val="00884B79"/>
    <w:pPr>
      <w:tabs>
        <w:tab w:val="center" w:pos="4680"/>
        <w:tab w:val="right" w:pos="9360"/>
      </w:tabs>
    </w:pPr>
  </w:style>
  <w:style w:type="character" w:customStyle="1" w:styleId="Char0">
    <w:name w:val="Κεφαλίδα Char"/>
    <w:basedOn w:val="a0"/>
    <w:link w:val="a4"/>
    <w:uiPriority w:val="99"/>
    <w:rsid w:val="00884B79"/>
    <w:rPr>
      <w:color w:val="000000"/>
    </w:rPr>
  </w:style>
  <w:style w:type="paragraph" w:styleId="a5">
    <w:name w:val="footer"/>
    <w:basedOn w:val="a"/>
    <w:link w:val="Char1"/>
    <w:uiPriority w:val="99"/>
    <w:unhideWhenUsed/>
    <w:rsid w:val="00884B79"/>
    <w:pPr>
      <w:tabs>
        <w:tab w:val="center" w:pos="4680"/>
        <w:tab w:val="right" w:pos="9360"/>
      </w:tabs>
    </w:pPr>
  </w:style>
  <w:style w:type="character" w:customStyle="1" w:styleId="Char1">
    <w:name w:val="Υποσέλιδο Char"/>
    <w:basedOn w:val="a0"/>
    <w:link w:val="a5"/>
    <w:uiPriority w:val="99"/>
    <w:rsid w:val="00884B79"/>
    <w:rPr>
      <w:color w:val="000000"/>
    </w:rPr>
  </w:style>
  <w:style w:type="paragraph" w:styleId="a6">
    <w:name w:val="Balloon Text"/>
    <w:basedOn w:val="a"/>
    <w:link w:val="Char2"/>
    <w:uiPriority w:val="99"/>
    <w:semiHidden/>
    <w:unhideWhenUsed/>
    <w:rsid w:val="00B17E20"/>
    <w:rPr>
      <w:rFonts w:ascii="Tahoma" w:hAnsi="Tahoma" w:cs="Tahoma"/>
      <w:sz w:val="16"/>
      <w:szCs w:val="16"/>
    </w:rPr>
  </w:style>
  <w:style w:type="character" w:customStyle="1" w:styleId="Char2">
    <w:name w:val="Κείμενο πλαισίου Char"/>
    <w:basedOn w:val="a0"/>
    <w:link w:val="a6"/>
    <w:uiPriority w:val="99"/>
    <w:semiHidden/>
    <w:rsid w:val="00B17E20"/>
    <w:rPr>
      <w:rFonts w:ascii="Tahoma" w:hAnsi="Tahoma" w:cs="Tahoma"/>
      <w:color w:val="000000"/>
      <w:sz w:val="16"/>
      <w:szCs w:val="16"/>
    </w:rPr>
  </w:style>
  <w:style w:type="table" w:customStyle="1" w:styleId="TableNormal">
    <w:name w:val="Table Normal"/>
    <w:uiPriority w:val="2"/>
    <w:semiHidden/>
    <w:unhideWhenUsed/>
    <w:qFormat/>
    <w:rsid w:val="008C53D2"/>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53D2"/>
    <w:pPr>
      <w:autoSpaceDE w:val="0"/>
      <w:autoSpaceDN w:val="0"/>
    </w:pPr>
    <w:rPr>
      <w:rFonts w:ascii="Calibri" w:eastAsia="Calibri" w:hAnsi="Calibri" w:cs="Calibri"/>
      <w:color w:val="auto"/>
      <w:sz w:val="22"/>
      <w:szCs w:val="22"/>
      <w:lang w:eastAsia="en-US"/>
    </w:rPr>
  </w:style>
  <w:style w:type="paragraph" w:customStyle="1" w:styleId="Heading22">
    <w:name w:val="Heading 2"/>
    <w:basedOn w:val="a"/>
    <w:uiPriority w:val="1"/>
    <w:qFormat/>
    <w:rsid w:val="00962D62"/>
    <w:pPr>
      <w:autoSpaceDE w:val="0"/>
      <w:autoSpaceDN w:val="0"/>
      <w:ind w:left="820"/>
      <w:outlineLvl w:val="2"/>
    </w:pPr>
    <w:rPr>
      <w:rFonts w:ascii="Verdana" w:eastAsia="Verdana" w:hAnsi="Verdana" w:cs="Verdana"/>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11361</Words>
  <Characters>61352</Characters>
  <Application>Microsoft Office Word</Application>
  <DocSecurity>0</DocSecurity>
  <Lines>511</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all</dc:creator>
  <cp:lastModifiedBy>Antonis</cp:lastModifiedBy>
  <cp:revision>3</cp:revision>
  <cp:lastPrinted>2025-03-19T09:32:00Z</cp:lastPrinted>
  <dcterms:created xsi:type="dcterms:W3CDTF">2025-03-20T07:31:00Z</dcterms:created>
  <dcterms:modified xsi:type="dcterms:W3CDTF">2025-03-20T07:48:00Z</dcterms:modified>
</cp:coreProperties>
</file>